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CE42C" w14:textId="77777777" w:rsidR="00C165B2" w:rsidRPr="006C1A9B" w:rsidRDefault="00C165B2" w:rsidP="00C165B2">
      <w:pPr>
        <w:jc w:val="center"/>
        <w:rPr>
          <w:rFonts w:asciiTheme="majorHAnsi" w:hAnsiTheme="majorHAnsi" w:cstheme="majorHAnsi"/>
          <w:color w:val="000000" w:themeColor="text1"/>
          <w:sz w:val="36"/>
          <w:lang w:val="en-US"/>
        </w:rPr>
      </w:pPr>
      <w:bookmarkStart w:id="0" w:name="_Toc1055252"/>
      <w:r w:rsidRPr="006C1A9B">
        <w:rPr>
          <w:rFonts w:asciiTheme="majorHAnsi" w:hAnsiTheme="majorHAnsi" w:cstheme="majorHAnsi"/>
          <w:color w:val="000000" w:themeColor="text1"/>
          <w:sz w:val="36"/>
          <w:lang w:val="en-US"/>
        </w:rPr>
        <w:t>Non-Invasive Oxygenation Strategies in Adult Patients with Acute Res</w:t>
      </w:r>
      <w:bookmarkStart w:id="1" w:name="_GoBack"/>
      <w:bookmarkEnd w:id="1"/>
      <w:r w:rsidRPr="006C1A9B">
        <w:rPr>
          <w:rFonts w:asciiTheme="majorHAnsi" w:hAnsiTheme="majorHAnsi" w:cstheme="majorHAnsi"/>
          <w:color w:val="000000" w:themeColor="text1"/>
          <w:sz w:val="36"/>
          <w:lang w:val="en-US"/>
        </w:rPr>
        <w:t>piratory Failure: A Protocol for a Systematic Review and Network Meta-analysis</w:t>
      </w:r>
    </w:p>
    <w:p w14:paraId="6DC87137" w14:textId="77777777" w:rsidR="00C165B2" w:rsidRDefault="00C165B2" w:rsidP="002F111F">
      <w:pPr>
        <w:pStyle w:val="Heading2"/>
        <w:rPr>
          <w:color w:val="000000" w:themeColor="text1"/>
        </w:rPr>
      </w:pPr>
    </w:p>
    <w:p w14:paraId="14ECE5E9" w14:textId="77777777" w:rsidR="00C165B2" w:rsidRDefault="00C165B2" w:rsidP="002F111F">
      <w:pPr>
        <w:pStyle w:val="Heading2"/>
        <w:rPr>
          <w:color w:val="000000" w:themeColor="text1"/>
        </w:rPr>
      </w:pPr>
    </w:p>
    <w:p w14:paraId="7FB0FB8A" w14:textId="3DAC4557" w:rsidR="002F111F" w:rsidRPr="00A9297D" w:rsidRDefault="002F111F" w:rsidP="002F111F">
      <w:pPr>
        <w:pStyle w:val="Heading2"/>
        <w:rPr>
          <w:color w:val="000000" w:themeColor="text1"/>
        </w:rPr>
      </w:pPr>
      <w:r w:rsidRPr="00A9297D">
        <w:rPr>
          <w:color w:val="000000" w:themeColor="text1"/>
        </w:rPr>
        <w:t>PRISMA-P Checklist</w:t>
      </w:r>
      <w:bookmarkEnd w:id="0"/>
    </w:p>
    <w:p w14:paraId="43AEEC6F" w14:textId="77777777" w:rsidR="002F111F" w:rsidRPr="00A9297D" w:rsidRDefault="002F111F" w:rsidP="002F111F">
      <w:pPr>
        <w:pStyle w:val="TableTitle"/>
        <w:spacing w:line="240" w:lineRule="auto"/>
        <w:rPr>
          <w:rFonts w:asciiTheme="majorHAnsi" w:hAnsiTheme="majorHAnsi" w:cstheme="majorHAnsi"/>
          <w:b/>
          <w:color w:val="000000" w:themeColor="text1"/>
          <w:szCs w:val="24"/>
        </w:rPr>
      </w:pPr>
    </w:p>
    <w:tbl>
      <w:tblPr>
        <w:tblW w:w="11057" w:type="dxa"/>
        <w:tblInd w:w="-857" w:type="dxa"/>
        <w:tblBorders>
          <w:top w:val="nil"/>
          <w:left w:val="nil"/>
          <w:bottom w:val="nil"/>
          <w:right w:val="nil"/>
        </w:tblBorders>
        <w:tblLayout w:type="fixed"/>
        <w:tblLook w:val="0000" w:firstRow="0" w:lastRow="0" w:firstColumn="0" w:lastColumn="0" w:noHBand="0" w:noVBand="0"/>
      </w:tblPr>
      <w:tblGrid>
        <w:gridCol w:w="1999"/>
        <w:gridCol w:w="517"/>
        <w:gridCol w:w="7549"/>
        <w:gridCol w:w="992"/>
      </w:tblGrid>
      <w:tr w:rsidR="002F111F" w:rsidRPr="00A9297D" w14:paraId="3DACF253" w14:textId="77777777" w:rsidTr="00ED53E2">
        <w:trPr>
          <w:trHeight w:val="663"/>
        </w:trPr>
        <w:tc>
          <w:tcPr>
            <w:tcW w:w="199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8B133F8" w14:textId="77777777" w:rsidR="002F111F" w:rsidRPr="00A9297D" w:rsidRDefault="002F111F" w:rsidP="00ED53E2">
            <w:pPr>
              <w:pStyle w:val="Default"/>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Section/topic </w:t>
            </w:r>
          </w:p>
        </w:tc>
        <w:tc>
          <w:tcPr>
            <w:tcW w:w="51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1237C2C" w14:textId="77777777" w:rsidR="002F111F" w:rsidRPr="00A9297D" w:rsidRDefault="002F111F" w:rsidP="00ED53E2">
            <w:pPr>
              <w:pStyle w:val="Default"/>
              <w:rPr>
                <w:rFonts w:asciiTheme="majorHAnsi" w:hAnsiTheme="majorHAnsi" w:cstheme="majorHAnsi"/>
                <w:b/>
                <w:bCs/>
                <w:color w:val="000000" w:themeColor="text1"/>
              </w:rPr>
            </w:pPr>
            <w:r w:rsidRPr="00A9297D">
              <w:rPr>
                <w:rFonts w:asciiTheme="majorHAnsi" w:hAnsiTheme="majorHAnsi" w:cstheme="majorHAnsi"/>
                <w:b/>
                <w:bCs/>
                <w:color w:val="000000" w:themeColor="text1"/>
              </w:rPr>
              <w:t>#</w:t>
            </w:r>
          </w:p>
        </w:tc>
        <w:tc>
          <w:tcPr>
            <w:tcW w:w="754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5F7DF9" w14:textId="77777777" w:rsidR="002F111F" w:rsidRPr="00A9297D" w:rsidRDefault="002F111F" w:rsidP="00ED53E2">
            <w:pPr>
              <w:pStyle w:val="Default"/>
              <w:jc w:val="center"/>
              <w:rPr>
                <w:rFonts w:asciiTheme="majorHAnsi" w:hAnsiTheme="majorHAnsi" w:cstheme="majorHAnsi"/>
                <w:color w:val="000000" w:themeColor="text1"/>
              </w:rPr>
            </w:pPr>
            <w:r w:rsidRPr="00A9297D">
              <w:rPr>
                <w:rFonts w:asciiTheme="majorHAnsi" w:hAnsiTheme="majorHAnsi" w:cstheme="majorHAnsi"/>
                <w:b/>
                <w:bCs/>
                <w:color w:val="000000" w:themeColor="text1"/>
              </w:rPr>
              <w:t>Checklist item</w:t>
            </w:r>
          </w:p>
        </w:tc>
        <w:tc>
          <w:tcPr>
            <w:tcW w:w="99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F709911" w14:textId="77777777" w:rsidR="002F111F" w:rsidRPr="00A9297D" w:rsidRDefault="002F111F" w:rsidP="00ED53E2">
            <w:pPr>
              <w:pStyle w:val="Default"/>
              <w:jc w:val="center"/>
              <w:rPr>
                <w:rFonts w:asciiTheme="majorHAnsi" w:hAnsiTheme="majorHAnsi" w:cstheme="majorHAnsi"/>
                <w:color w:val="000000" w:themeColor="text1"/>
              </w:rPr>
            </w:pPr>
            <w:r w:rsidRPr="00A9297D">
              <w:rPr>
                <w:rFonts w:asciiTheme="majorHAnsi" w:hAnsiTheme="majorHAnsi" w:cstheme="majorHAnsi"/>
                <w:b/>
                <w:bCs/>
                <w:color w:val="000000" w:themeColor="text1"/>
              </w:rPr>
              <w:t>Reported on page #</w:t>
            </w:r>
          </w:p>
        </w:tc>
      </w:tr>
      <w:tr w:rsidR="002F111F" w:rsidRPr="00A9297D" w14:paraId="4460EB28" w14:textId="77777777" w:rsidTr="00ED53E2">
        <w:trPr>
          <w:trHeight w:val="116"/>
        </w:trPr>
        <w:tc>
          <w:tcPr>
            <w:tcW w:w="10065" w:type="dxa"/>
            <w:gridSpan w:val="3"/>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2ED92921" w14:textId="77777777" w:rsidR="002F111F" w:rsidRPr="00A9297D" w:rsidRDefault="002F111F" w:rsidP="00ED53E2">
            <w:pPr>
              <w:pStyle w:val="Default"/>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TITLE </w:t>
            </w:r>
          </w:p>
        </w:tc>
        <w:tc>
          <w:tcPr>
            <w:tcW w:w="992" w:type="dxa"/>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5C0B9BB2" w14:textId="77777777" w:rsidR="002F111F" w:rsidRPr="00A9297D" w:rsidRDefault="002F111F" w:rsidP="00ED53E2">
            <w:pPr>
              <w:pStyle w:val="Default"/>
              <w:jc w:val="center"/>
              <w:rPr>
                <w:rFonts w:asciiTheme="majorHAnsi" w:hAnsiTheme="majorHAnsi" w:cstheme="majorHAnsi"/>
                <w:color w:val="000000" w:themeColor="text1"/>
              </w:rPr>
            </w:pPr>
          </w:p>
        </w:tc>
      </w:tr>
      <w:tr w:rsidR="002F111F" w:rsidRPr="00A9297D" w14:paraId="61EBE164" w14:textId="77777777" w:rsidTr="00ED53E2">
        <w:trPr>
          <w:trHeight w:val="188"/>
        </w:trPr>
        <w:tc>
          <w:tcPr>
            <w:tcW w:w="1999" w:type="dxa"/>
            <w:tcBorders>
              <w:top w:val="single" w:sz="5" w:space="0" w:color="000000"/>
              <w:left w:val="single" w:sz="5" w:space="0" w:color="000000"/>
              <w:bottom w:val="double" w:sz="2" w:space="0" w:color="FFFFCC"/>
              <w:right w:val="single" w:sz="5" w:space="0" w:color="000000"/>
            </w:tcBorders>
            <w:vAlign w:val="center"/>
          </w:tcPr>
          <w:p w14:paraId="552A422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Title </w:t>
            </w:r>
          </w:p>
        </w:tc>
        <w:tc>
          <w:tcPr>
            <w:tcW w:w="517" w:type="dxa"/>
            <w:tcBorders>
              <w:top w:val="single" w:sz="5" w:space="0" w:color="000000"/>
              <w:left w:val="single" w:sz="5" w:space="0" w:color="000000"/>
              <w:bottom w:val="double" w:sz="2" w:space="0" w:color="FFFFCC"/>
              <w:right w:val="single" w:sz="5" w:space="0" w:color="000000"/>
            </w:tcBorders>
            <w:vAlign w:val="center"/>
          </w:tcPr>
          <w:p w14:paraId="5138F68F"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w:t>
            </w:r>
          </w:p>
        </w:tc>
        <w:tc>
          <w:tcPr>
            <w:tcW w:w="7549" w:type="dxa"/>
            <w:tcBorders>
              <w:top w:val="single" w:sz="5" w:space="0" w:color="000000"/>
              <w:left w:val="single" w:sz="5" w:space="0" w:color="000000"/>
              <w:bottom w:val="double" w:sz="5" w:space="0" w:color="000000"/>
              <w:right w:val="single" w:sz="5" w:space="0" w:color="000000"/>
            </w:tcBorders>
            <w:vAlign w:val="center"/>
          </w:tcPr>
          <w:p w14:paraId="1157B9B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Identify the report as a systematic review, meta-analysis, or both. </w:t>
            </w:r>
          </w:p>
        </w:tc>
        <w:tc>
          <w:tcPr>
            <w:tcW w:w="992" w:type="dxa"/>
            <w:tcBorders>
              <w:top w:val="single" w:sz="5" w:space="0" w:color="000000"/>
              <w:left w:val="single" w:sz="5" w:space="0" w:color="000000"/>
              <w:bottom w:val="double" w:sz="5" w:space="0" w:color="000000"/>
              <w:right w:val="single" w:sz="5" w:space="0" w:color="000000"/>
            </w:tcBorders>
            <w:vAlign w:val="center"/>
          </w:tcPr>
          <w:p w14:paraId="6D7CA5A7" w14:textId="77777777" w:rsidR="002F111F" w:rsidRPr="00A9297D" w:rsidRDefault="002F111F" w:rsidP="00ED53E2">
            <w:pPr>
              <w:pStyle w:val="Default"/>
              <w:spacing w:before="40" w:after="40"/>
              <w:jc w:val="center"/>
              <w:rPr>
                <w:rFonts w:asciiTheme="majorHAnsi" w:hAnsiTheme="majorHAnsi" w:cstheme="majorHAnsi"/>
                <w:color w:val="000000" w:themeColor="text1"/>
              </w:rPr>
            </w:pPr>
            <w:r w:rsidRPr="00A9297D">
              <w:rPr>
                <w:rFonts w:asciiTheme="majorHAnsi" w:hAnsiTheme="majorHAnsi" w:cstheme="majorHAnsi"/>
                <w:color w:val="000000" w:themeColor="text1"/>
              </w:rPr>
              <w:t>1</w:t>
            </w:r>
          </w:p>
        </w:tc>
      </w:tr>
      <w:tr w:rsidR="002F111F" w:rsidRPr="00A9297D" w14:paraId="6B14B804" w14:textId="77777777" w:rsidTr="00ED53E2">
        <w:trPr>
          <w:trHeight w:val="168"/>
        </w:trPr>
        <w:tc>
          <w:tcPr>
            <w:tcW w:w="10065" w:type="dxa"/>
            <w:gridSpan w:val="3"/>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31329E8F" w14:textId="77777777" w:rsidR="002F111F" w:rsidRPr="00A9297D" w:rsidRDefault="002F111F" w:rsidP="00ED53E2">
            <w:pPr>
              <w:pStyle w:val="Default"/>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ABSTRACT </w:t>
            </w:r>
          </w:p>
        </w:tc>
        <w:tc>
          <w:tcPr>
            <w:tcW w:w="992" w:type="dxa"/>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7DF996A2" w14:textId="77777777" w:rsidR="002F111F" w:rsidRPr="00A9297D" w:rsidRDefault="002F111F" w:rsidP="00ED53E2">
            <w:pPr>
              <w:pStyle w:val="Default"/>
              <w:jc w:val="center"/>
              <w:rPr>
                <w:rFonts w:asciiTheme="majorHAnsi" w:hAnsiTheme="majorHAnsi" w:cstheme="majorHAnsi"/>
                <w:color w:val="000000" w:themeColor="text1"/>
              </w:rPr>
            </w:pPr>
          </w:p>
        </w:tc>
      </w:tr>
      <w:tr w:rsidR="002F111F" w:rsidRPr="00A9297D" w14:paraId="123C58D2" w14:textId="77777777" w:rsidTr="00ED53E2">
        <w:trPr>
          <w:trHeight w:val="407"/>
        </w:trPr>
        <w:tc>
          <w:tcPr>
            <w:tcW w:w="1999" w:type="dxa"/>
            <w:tcBorders>
              <w:top w:val="single" w:sz="5" w:space="0" w:color="000000"/>
              <w:left w:val="single" w:sz="5" w:space="0" w:color="000000"/>
              <w:bottom w:val="double" w:sz="2" w:space="0" w:color="FFFFCC"/>
              <w:right w:val="single" w:sz="5" w:space="0" w:color="000000"/>
            </w:tcBorders>
            <w:vAlign w:val="center"/>
          </w:tcPr>
          <w:p w14:paraId="14E4525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Structured summary </w:t>
            </w:r>
          </w:p>
        </w:tc>
        <w:tc>
          <w:tcPr>
            <w:tcW w:w="517" w:type="dxa"/>
            <w:tcBorders>
              <w:top w:val="single" w:sz="5" w:space="0" w:color="000000"/>
              <w:left w:val="single" w:sz="5" w:space="0" w:color="000000"/>
              <w:bottom w:val="double" w:sz="2" w:space="0" w:color="FFFFCC"/>
              <w:right w:val="single" w:sz="5" w:space="0" w:color="000000"/>
            </w:tcBorders>
            <w:vAlign w:val="center"/>
          </w:tcPr>
          <w:p w14:paraId="163781D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w:t>
            </w:r>
          </w:p>
        </w:tc>
        <w:tc>
          <w:tcPr>
            <w:tcW w:w="7549" w:type="dxa"/>
            <w:tcBorders>
              <w:top w:val="single" w:sz="5" w:space="0" w:color="000000"/>
              <w:left w:val="single" w:sz="5" w:space="0" w:color="000000"/>
              <w:bottom w:val="double" w:sz="5" w:space="0" w:color="000000"/>
              <w:right w:val="single" w:sz="5" w:space="0" w:color="000000"/>
            </w:tcBorders>
            <w:vAlign w:val="center"/>
          </w:tcPr>
          <w:p w14:paraId="6A7CCB5A"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992" w:type="dxa"/>
            <w:tcBorders>
              <w:top w:val="single" w:sz="5" w:space="0" w:color="000000"/>
              <w:left w:val="single" w:sz="5" w:space="0" w:color="000000"/>
              <w:bottom w:val="double" w:sz="5" w:space="0" w:color="000000"/>
              <w:right w:val="single" w:sz="5" w:space="0" w:color="000000"/>
            </w:tcBorders>
            <w:vAlign w:val="center"/>
          </w:tcPr>
          <w:p w14:paraId="50922904" w14:textId="2FE84A7E"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2</w:t>
            </w:r>
          </w:p>
        </w:tc>
      </w:tr>
      <w:tr w:rsidR="002F111F" w:rsidRPr="00A9297D" w14:paraId="373CBE7C" w14:textId="77777777" w:rsidTr="00ED53E2">
        <w:trPr>
          <w:trHeight w:val="165"/>
        </w:trPr>
        <w:tc>
          <w:tcPr>
            <w:tcW w:w="10065" w:type="dxa"/>
            <w:gridSpan w:val="3"/>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30282604" w14:textId="77777777" w:rsidR="002F111F" w:rsidRPr="00A9297D" w:rsidRDefault="002F111F" w:rsidP="00ED53E2">
            <w:pPr>
              <w:pStyle w:val="Default"/>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INTRODUCTION </w:t>
            </w:r>
          </w:p>
        </w:tc>
        <w:tc>
          <w:tcPr>
            <w:tcW w:w="992" w:type="dxa"/>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0F472400" w14:textId="77777777" w:rsidR="002F111F" w:rsidRPr="00A9297D" w:rsidRDefault="002F111F" w:rsidP="00ED53E2">
            <w:pPr>
              <w:pStyle w:val="Default"/>
              <w:jc w:val="center"/>
              <w:rPr>
                <w:rFonts w:asciiTheme="majorHAnsi" w:hAnsiTheme="majorHAnsi" w:cstheme="majorHAnsi"/>
                <w:color w:val="000000" w:themeColor="text1"/>
              </w:rPr>
            </w:pPr>
          </w:p>
        </w:tc>
      </w:tr>
      <w:tr w:rsidR="002F111F" w:rsidRPr="00A9297D" w14:paraId="421ADC41" w14:textId="77777777" w:rsidTr="00ED53E2">
        <w:trPr>
          <w:trHeight w:val="107"/>
        </w:trPr>
        <w:tc>
          <w:tcPr>
            <w:tcW w:w="1999" w:type="dxa"/>
            <w:tcBorders>
              <w:top w:val="single" w:sz="5" w:space="0" w:color="000000"/>
              <w:left w:val="single" w:sz="5" w:space="0" w:color="000000"/>
              <w:bottom w:val="single" w:sz="5" w:space="0" w:color="000000"/>
              <w:right w:val="single" w:sz="5" w:space="0" w:color="000000"/>
            </w:tcBorders>
            <w:vAlign w:val="center"/>
          </w:tcPr>
          <w:p w14:paraId="30647483"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Rationale </w:t>
            </w:r>
          </w:p>
        </w:tc>
        <w:tc>
          <w:tcPr>
            <w:tcW w:w="517" w:type="dxa"/>
            <w:tcBorders>
              <w:top w:val="single" w:sz="5" w:space="0" w:color="000000"/>
              <w:left w:val="single" w:sz="5" w:space="0" w:color="000000"/>
              <w:bottom w:val="single" w:sz="5" w:space="0" w:color="000000"/>
              <w:right w:val="single" w:sz="5" w:space="0" w:color="000000"/>
            </w:tcBorders>
            <w:vAlign w:val="center"/>
          </w:tcPr>
          <w:p w14:paraId="18D69AC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3</w:t>
            </w:r>
          </w:p>
        </w:tc>
        <w:tc>
          <w:tcPr>
            <w:tcW w:w="7549" w:type="dxa"/>
            <w:tcBorders>
              <w:top w:val="single" w:sz="5" w:space="0" w:color="000000"/>
              <w:left w:val="single" w:sz="5" w:space="0" w:color="000000"/>
              <w:bottom w:val="single" w:sz="5" w:space="0" w:color="000000"/>
              <w:right w:val="single" w:sz="5" w:space="0" w:color="000000"/>
            </w:tcBorders>
            <w:vAlign w:val="center"/>
          </w:tcPr>
          <w:p w14:paraId="7BFCD8A6"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Describe the rationale for the review in the context of what is already known. </w:t>
            </w:r>
          </w:p>
        </w:tc>
        <w:tc>
          <w:tcPr>
            <w:tcW w:w="992" w:type="dxa"/>
            <w:tcBorders>
              <w:top w:val="single" w:sz="5" w:space="0" w:color="000000"/>
              <w:left w:val="single" w:sz="5" w:space="0" w:color="000000"/>
              <w:bottom w:val="single" w:sz="5" w:space="0" w:color="000000"/>
              <w:right w:val="single" w:sz="5" w:space="0" w:color="000000"/>
            </w:tcBorders>
            <w:vAlign w:val="center"/>
          </w:tcPr>
          <w:p w14:paraId="2E104B05" w14:textId="1110D601" w:rsidR="002F111F" w:rsidRPr="00A9297D" w:rsidRDefault="002F111F" w:rsidP="00ED53E2">
            <w:pPr>
              <w:pStyle w:val="Default"/>
              <w:spacing w:before="40" w:after="40"/>
              <w:jc w:val="center"/>
              <w:rPr>
                <w:rFonts w:asciiTheme="majorHAnsi" w:hAnsiTheme="majorHAnsi" w:cstheme="majorHAnsi"/>
                <w:color w:val="000000" w:themeColor="text1"/>
              </w:rPr>
            </w:pPr>
            <w:r w:rsidRPr="00A9297D">
              <w:rPr>
                <w:rFonts w:asciiTheme="majorHAnsi" w:hAnsiTheme="majorHAnsi" w:cstheme="majorHAnsi"/>
                <w:color w:val="000000" w:themeColor="text1"/>
              </w:rPr>
              <w:t>4-</w:t>
            </w:r>
            <w:r w:rsidR="00C165B2">
              <w:rPr>
                <w:rFonts w:asciiTheme="majorHAnsi" w:hAnsiTheme="majorHAnsi" w:cstheme="majorHAnsi"/>
                <w:color w:val="000000" w:themeColor="text1"/>
              </w:rPr>
              <w:t>7</w:t>
            </w:r>
          </w:p>
        </w:tc>
      </w:tr>
      <w:tr w:rsidR="002F111F" w:rsidRPr="00A9297D" w14:paraId="44AE740C" w14:textId="77777777" w:rsidTr="00ED53E2">
        <w:trPr>
          <w:trHeight w:val="395"/>
        </w:trPr>
        <w:tc>
          <w:tcPr>
            <w:tcW w:w="1999" w:type="dxa"/>
            <w:tcBorders>
              <w:top w:val="single" w:sz="5" w:space="0" w:color="000000"/>
              <w:left w:val="single" w:sz="5" w:space="0" w:color="000000"/>
              <w:bottom w:val="double" w:sz="2" w:space="0" w:color="FFFFCC"/>
              <w:right w:val="single" w:sz="5" w:space="0" w:color="000000"/>
            </w:tcBorders>
            <w:vAlign w:val="center"/>
          </w:tcPr>
          <w:p w14:paraId="1B80707F"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Objectives </w:t>
            </w:r>
          </w:p>
        </w:tc>
        <w:tc>
          <w:tcPr>
            <w:tcW w:w="517" w:type="dxa"/>
            <w:tcBorders>
              <w:top w:val="single" w:sz="5" w:space="0" w:color="000000"/>
              <w:left w:val="single" w:sz="5" w:space="0" w:color="000000"/>
              <w:bottom w:val="double" w:sz="2" w:space="0" w:color="FFFFCC"/>
              <w:right w:val="single" w:sz="5" w:space="0" w:color="000000"/>
            </w:tcBorders>
            <w:vAlign w:val="center"/>
          </w:tcPr>
          <w:p w14:paraId="29688B8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4</w:t>
            </w:r>
          </w:p>
        </w:tc>
        <w:tc>
          <w:tcPr>
            <w:tcW w:w="7549" w:type="dxa"/>
            <w:tcBorders>
              <w:top w:val="single" w:sz="5" w:space="0" w:color="000000"/>
              <w:left w:val="single" w:sz="5" w:space="0" w:color="000000"/>
              <w:bottom w:val="double" w:sz="5" w:space="0" w:color="000000"/>
              <w:right w:val="single" w:sz="5" w:space="0" w:color="000000"/>
            </w:tcBorders>
            <w:vAlign w:val="center"/>
          </w:tcPr>
          <w:p w14:paraId="2ABDC09E"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Provide an explicit statement of questions being addressed with reference to participants, interventions, comparisons, outcomes, and study design (PICOS). </w:t>
            </w:r>
          </w:p>
        </w:tc>
        <w:tc>
          <w:tcPr>
            <w:tcW w:w="992" w:type="dxa"/>
            <w:tcBorders>
              <w:top w:val="single" w:sz="5" w:space="0" w:color="000000"/>
              <w:left w:val="single" w:sz="5" w:space="0" w:color="000000"/>
              <w:bottom w:val="double" w:sz="5" w:space="0" w:color="000000"/>
              <w:right w:val="single" w:sz="5" w:space="0" w:color="000000"/>
            </w:tcBorders>
            <w:vAlign w:val="center"/>
          </w:tcPr>
          <w:p w14:paraId="4C932991" w14:textId="49EE5DC0"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7</w:t>
            </w:r>
          </w:p>
        </w:tc>
      </w:tr>
      <w:tr w:rsidR="002F111F" w:rsidRPr="00A9297D" w14:paraId="638DDC60" w14:textId="77777777" w:rsidTr="00ED53E2">
        <w:trPr>
          <w:trHeight w:val="194"/>
        </w:trPr>
        <w:tc>
          <w:tcPr>
            <w:tcW w:w="10065" w:type="dxa"/>
            <w:gridSpan w:val="3"/>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73A6B810" w14:textId="77777777" w:rsidR="002F111F" w:rsidRPr="00A9297D" w:rsidRDefault="002F111F" w:rsidP="00ED53E2">
            <w:pPr>
              <w:pStyle w:val="Default"/>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METHODS </w:t>
            </w:r>
          </w:p>
        </w:tc>
        <w:tc>
          <w:tcPr>
            <w:tcW w:w="992" w:type="dxa"/>
            <w:tcBorders>
              <w:top w:val="doub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5DF0377F" w14:textId="77777777" w:rsidR="002F111F" w:rsidRPr="00A9297D" w:rsidRDefault="002F111F" w:rsidP="00ED53E2">
            <w:pPr>
              <w:pStyle w:val="Default"/>
              <w:jc w:val="center"/>
              <w:rPr>
                <w:rFonts w:asciiTheme="majorHAnsi" w:hAnsiTheme="majorHAnsi" w:cstheme="majorHAnsi"/>
                <w:color w:val="000000" w:themeColor="text1"/>
              </w:rPr>
            </w:pPr>
          </w:p>
        </w:tc>
      </w:tr>
      <w:tr w:rsidR="002F111F" w:rsidRPr="00A9297D" w14:paraId="1EB30933" w14:textId="77777777" w:rsidTr="00ED53E2">
        <w:trPr>
          <w:trHeight w:val="419"/>
        </w:trPr>
        <w:tc>
          <w:tcPr>
            <w:tcW w:w="1999" w:type="dxa"/>
            <w:tcBorders>
              <w:top w:val="single" w:sz="5" w:space="0" w:color="000000"/>
              <w:left w:val="single" w:sz="5" w:space="0" w:color="000000"/>
              <w:bottom w:val="single" w:sz="5" w:space="0" w:color="000000"/>
              <w:right w:val="single" w:sz="5" w:space="0" w:color="000000"/>
            </w:tcBorders>
            <w:vAlign w:val="center"/>
          </w:tcPr>
          <w:p w14:paraId="544C358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Protocol and registration </w:t>
            </w:r>
          </w:p>
        </w:tc>
        <w:tc>
          <w:tcPr>
            <w:tcW w:w="517" w:type="dxa"/>
            <w:tcBorders>
              <w:top w:val="single" w:sz="5" w:space="0" w:color="000000"/>
              <w:left w:val="single" w:sz="5" w:space="0" w:color="000000"/>
              <w:bottom w:val="single" w:sz="5" w:space="0" w:color="000000"/>
              <w:right w:val="single" w:sz="5" w:space="0" w:color="000000"/>
            </w:tcBorders>
            <w:vAlign w:val="center"/>
          </w:tcPr>
          <w:p w14:paraId="0AAE500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5</w:t>
            </w:r>
          </w:p>
        </w:tc>
        <w:tc>
          <w:tcPr>
            <w:tcW w:w="7549" w:type="dxa"/>
            <w:tcBorders>
              <w:top w:val="single" w:sz="5" w:space="0" w:color="000000"/>
              <w:left w:val="single" w:sz="5" w:space="0" w:color="000000"/>
              <w:bottom w:val="single" w:sz="5" w:space="0" w:color="000000"/>
              <w:right w:val="single" w:sz="5" w:space="0" w:color="000000"/>
            </w:tcBorders>
            <w:vAlign w:val="center"/>
          </w:tcPr>
          <w:p w14:paraId="5C415AD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Indicate if a review protocol exists, if and where it can be accessed (e.g., Web address), and, if available, provide registration information including registration number. </w:t>
            </w:r>
          </w:p>
        </w:tc>
        <w:tc>
          <w:tcPr>
            <w:tcW w:w="992" w:type="dxa"/>
            <w:tcBorders>
              <w:top w:val="single" w:sz="5" w:space="0" w:color="000000"/>
              <w:left w:val="single" w:sz="5" w:space="0" w:color="000000"/>
              <w:bottom w:val="single" w:sz="5" w:space="0" w:color="000000"/>
              <w:right w:val="single" w:sz="5" w:space="0" w:color="000000"/>
            </w:tcBorders>
            <w:vAlign w:val="center"/>
          </w:tcPr>
          <w:p w14:paraId="524791D9" w14:textId="569435A5"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7</w:t>
            </w:r>
          </w:p>
        </w:tc>
      </w:tr>
      <w:tr w:rsidR="002F111F" w:rsidRPr="00A9297D" w14:paraId="0B6C5333" w14:textId="77777777" w:rsidTr="00ED53E2">
        <w:trPr>
          <w:trHeight w:val="383"/>
        </w:trPr>
        <w:tc>
          <w:tcPr>
            <w:tcW w:w="1999" w:type="dxa"/>
            <w:tcBorders>
              <w:top w:val="single" w:sz="5" w:space="0" w:color="000000"/>
              <w:left w:val="single" w:sz="5" w:space="0" w:color="000000"/>
              <w:bottom w:val="single" w:sz="5" w:space="0" w:color="000000"/>
              <w:right w:val="single" w:sz="5" w:space="0" w:color="000000"/>
            </w:tcBorders>
            <w:vAlign w:val="center"/>
          </w:tcPr>
          <w:p w14:paraId="5574BB6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Eligibility criteria </w:t>
            </w:r>
          </w:p>
        </w:tc>
        <w:tc>
          <w:tcPr>
            <w:tcW w:w="517" w:type="dxa"/>
            <w:tcBorders>
              <w:top w:val="single" w:sz="5" w:space="0" w:color="000000"/>
              <w:left w:val="single" w:sz="5" w:space="0" w:color="000000"/>
              <w:bottom w:val="single" w:sz="5" w:space="0" w:color="000000"/>
              <w:right w:val="single" w:sz="5" w:space="0" w:color="000000"/>
            </w:tcBorders>
            <w:vAlign w:val="center"/>
          </w:tcPr>
          <w:p w14:paraId="7A470C8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6</w:t>
            </w:r>
          </w:p>
        </w:tc>
        <w:tc>
          <w:tcPr>
            <w:tcW w:w="7549" w:type="dxa"/>
            <w:tcBorders>
              <w:top w:val="single" w:sz="5" w:space="0" w:color="000000"/>
              <w:left w:val="single" w:sz="5" w:space="0" w:color="000000"/>
              <w:bottom w:val="single" w:sz="5" w:space="0" w:color="000000"/>
              <w:right w:val="single" w:sz="5" w:space="0" w:color="000000"/>
            </w:tcBorders>
            <w:vAlign w:val="center"/>
          </w:tcPr>
          <w:p w14:paraId="12B87F45"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Specify study characteristics (e.g., PICOS, length of follow-up) and report characteristics (e.g., years considered, language, publication status) used as criteria for eligibility, giving rationale. </w:t>
            </w:r>
          </w:p>
        </w:tc>
        <w:tc>
          <w:tcPr>
            <w:tcW w:w="992" w:type="dxa"/>
            <w:tcBorders>
              <w:top w:val="single" w:sz="5" w:space="0" w:color="000000"/>
              <w:left w:val="single" w:sz="5" w:space="0" w:color="000000"/>
              <w:bottom w:val="single" w:sz="5" w:space="0" w:color="000000"/>
              <w:right w:val="single" w:sz="5" w:space="0" w:color="000000"/>
            </w:tcBorders>
            <w:vAlign w:val="center"/>
          </w:tcPr>
          <w:p w14:paraId="4AF74704" w14:textId="7E8BD285" w:rsidR="002F111F" w:rsidRPr="00A9297D" w:rsidRDefault="002F111F" w:rsidP="00ED53E2">
            <w:pPr>
              <w:pStyle w:val="Default"/>
              <w:spacing w:before="40" w:after="40"/>
              <w:jc w:val="center"/>
              <w:rPr>
                <w:rFonts w:asciiTheme="majorHAnsi" w:hAnsiTheme="majorHAnsi" w:cstheme="majorHAnsi"/>
                <w:color w:val="000000" w:themeColor="text1"/>
              </w:rPr>
            </w:pPr>
            <w:r w:rsidRPr="00A9297D">
              <w:rPr>
                <w:rFonts w:asciiTheme="majorHAnsi" w:hAnsiTheme="majorHAnsi" w:cstheme="majorHAnsi"/>
                <w:color w:val="000000" w:themeColor="text1"/>
              </w:rPr>
              <w:t>7</w:t>
            </w:r>
            <w:r w:rsidR="00C165B2">
              <w:rPr>
                <w:rFonts w:asciiTheme="majorHAnsi" w:hAnsiTheme="majorHAnsi" w:cstheme="majorHAnsi"/>
                <w:color w:val="000000" w:themeColor="text1"/>
              </w:rPr>
              <w:t>-8</w:t>
            </w:r>
          </w:p>
        </w:tc>
      </w:tr>
      <w:tr w:rsidR="002F111F" w:rsidRPr="00A9297D" w14:paraId="37BD9F56" w14:textId="77777777" w:rsidTr="00ED53E2">
        <w:trPr>
          <w:trHeight w:val="333"/>
        </w:trPr>
        <w:tc>
          <w:tcPr>
            <w:tcW w:w="1999" w:type="dxa"/>
            <w:tcBorders>
              <w:top w:val="single" w:sz="5" w:space="0" w:color="000000"/>
              <w:left w:val="single" w:sz="5" w:space="0" w:color="000000"/>
              <w:bottom w:val="single" w:sz="5" w:space="0" w:color="000000"/>
              <w:right w:val="single" w:sz="5" w:space="0" w:color="000000"/>
            </w:tcBorders>
            <w:vAlign w:val="center"/>
          </w:tcPr>
          <w:p w14:paraId="55C090D6"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Information sources </w:t>
            </w:r>
          </w:p>
        </w:tc>
        <w:tc>
          <w:tcPr>
            <w:tcW w:w="517" w:type="dxa"/>
            <w:tcBorders>
              <w:top w:val="single" w:sz="5" w:space="0" w:color="000000"/>
              <w:left w:val="single" w:sz="5" w:space="0" w:color="000000"/>
              <w:bottom w:val="single" w:sz="5" w:space="0" w:color="000000"/>
              <w:right w:val="single" w:sz="5" w:space="0" w:color="000000"/>
            </w:tcBorders>
            <w:vAlign w:val="center"/>
          </w:tcPr>
          <w:p w14:paraId="57813C41"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7</w:t>
            </w:r>
          </w:p>
        </w:tc>
        <w:tc>
          <w:tcPr>
            <w:tcW w:w="7549" w:type="dxa"/>
            <w:tcBorders>
              <w:top w:val="single" w:sz="5" w:space="0" w:color="000000"/>
              <w:left w:val="single" w:sz="5" w:space="0" w:color="000000"/>
              <w:bottom w:val="single" w:sz="5" w:space="0" w:color="000000"/>
              <w:right w:val="single" w:sz="5" w:space="0" w:color="000000"/>
            </w:tcBorders>
            <w:vAlign w:val="center"/>
          </w:tcPr>
          <w:p w14:paraId="13F173A4"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Describe all information sources (e.g., databases with dates of coverage, contact with study authors to identify additional studies) in the search and date last searched. </w:t>
            </w:r>
          </w:p>
        </w:tc>
        <w:tc>
          <w:tcPr>
            <w:tcW w:w="992" w:type="dxa"/>
            <w:tcBorders>
              <w:top w:val="single" w:sz="5" w:space="0" w:color="000000"/>
              <w:left w:val="single" w:sz="5" w:space="0" w:color="000000"/>
              <w:bottom w:val="single" w:sz="5" w:space="0" w:color="000000"/>
              <w:right w:val="single" w:sz="5" w:space="0" w:color="000000"/>
            </w:tcBorders>
            <w:vAlign w:val="center"/>
          </w:tcPr>
          <w:p w14:paraId="30EE0EE1" w14:textId="1C9EFF1B"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9</w:t>
            </w:r>
          </w:p>
        </w:tc>
      </w:tr>
      <w:tr w:rsidR="002F111F" w:rsidRPr="00A9297D" w14:paraId="1F614580" w14:textId="77777777" w:rsidTr="00ED53E2">
        <w:trPr>
          <w:trHeight w:val="297"/>
        </w:trPr>
        <w:tc>
          <w:tcPr>
            <w:tcW w:w="1999" w:type="dxa"/>
            <w:tcBorders>
              <w:top w:val="single" w:sz="5" w:space="0" w:color="000000"/>
              <w:left w:val="single" w:sz="5" w:space="0" w:color="000000"/>
              <w:bottom w:val="single" w:sz="5" w:space="0" w:color="000000"/>
              <w:right w:val="single" w:sz="5" w:space="0" w:color="000000"/>
            </w:tcBorders>
            <w:vAlign w:val="center"/>
          </w:tcPr>
          <w:p w14:paraId="009678A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Search </w:t>
            </w:r>
          </w:p>
        </w:tc>
        <w:tc>
          <w:tcPr>
            <w:tcW w:w="517" w:type="dxa"/>
            <w:tcBorders>
              <w:top w:val="single" w:sz="5" w:space="0" w:color="000000"/>
              <w:left w:val="single" w:sz="5" w:space="0" w:color="000000"/>
              <w:bottom w:val="single" w:sz="5" w:space="0" w:color="000000"/>
              <w:right w:val="single" w:sz="5" w:space="0" w:color="000000"/>
            </w:tcBorders>
            <w:vAlign w:val="center"/>
          </w:tcPr>
          <w:p w14:paraId="279FE41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8</w:t>
            </w:r>
          </w:p>
        </w:tc>
        <w:tc>
          <w:tcPr>
            <w:tcW w:w="7549" w:type="dxa"/>
            <w:tcBorders>
              <w:top w:val="single" w:sz="5" w:space="0" w:color="000000"/>
              <w:left w:val="single" w:sz="5" w:space="0" w:color="000000"/>
              <w:bottom w:val="single" w:sz="5" w:space="0" w:color="000000"/>
              <w:right w:val="single" w:sz="5" w:space="0" w:color="000000"/>
            </w:tcBorders>
            <w:vAlign w:val="center"/>
          </w:tcPr>
          <w:p w14:paraId="3BFEAB30"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Present full electronic search strategy for at least one database, including any limits used, such that it could be repeated. </w:t>
            </w:r>
          </w:p>
        </w:tc>
        <w:tc>
          <w:tcPr>
            <w:tcW w:w="992" w:type="dxa"/>
            <w:tcBorders>
              <w:top w:val="single" w:sz="5" w:space="0" w:color="000000"/>
              <w:left w:val="single" w:sz="5" w:space="0" w:color="000000"/>
              <w:bottom w:val="single" w:sz="5" w:space="0" w:color="000000"/>
              <w:right w:val="single" w:sz="5" w:space="0" w:color="000000"/>
            </w:tcBorders>
            <w:vAlign w:val="center"/>
          </w:tcPr>
          <w:p w14:paraId="33FA2B70" w14:textId="4E8AF1DE" w:rsidR="002F111F" w:rsidRPr="00A9297D" w:rsidRDefault="00C165B2" w:rsidP="00ED53E2">
            <w:pPr>
              <w:pStyle w:val="Default"/>
              <w:spacing w:before="40" w:after="40"/>
              <w:jc w:val="center"/>
              <w:rPr>
                <w:rFonts w:asciiTheme="majorHAnsi" w:hAnsiTheme="majorHAnsi" w:cstheme="majorHAnsi"/>
                <w:color w:val="000000" w:themeColor="text1"/>
              </w:rPr>
            </w:pPr>
            <w:r w:rsidRPr="00C165B2">
              <w:rPr>
                <w:rFonts w:asciiTheme="majorHAnsi" w:hAnsiTheme="majorHAnsi" w:cstheme="majorHAnsi"/>
                <w:color w:val="000000" w:themeColor="text1"/>
                <w:sz w:val="18"/>
                <w:szCs w:val="18"/>
              </w:rPr>
              <w:t>Supplementary file</w:t>
            </w:r>
          </w:p>
        </w:tc>
      </w:tr>
      <w:tr w:rsidR="002F111F" w:rsidRPr="00A9297D" w14:paraId="00FF70F6" w14:textId="77777777" w:rsidTr="00ED53E2">
        <w:trPr>
          <w:trHeight w:val="403"/>
        </w:trPr>
        <w:tc>
          <w:tcPr>
            <w:tcW w:w="1999" w:type="dxa"/>
            <w:tcBorders>
              <w:top w:val="single" w:sz="5" w:space="0" w:color="000000"/>
              <w:left w:val="single" w:sz="5" w:space="0" w:color="000000"/>
              <w:bottom w:val="single" w:sz="5" w:space="0" w:color="000000"/>
              <w:right w:val="single" w:sz="5" w:space="0" w:color="000000"/>
            </w:tcBorders>
            <w:vAlign w:val="center"/>
          </w:tcPr>
          <w:p w14:paraId="71B402D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Study selection </w:t>
            </w:r>
          </w:p>
        </w:tc>
        <w:tc>
          <w:tcPr>
            <w:tcW w:w="517" w:type="dxa"/>
            <w:tcBorders>
              <w:top w:val="single" w:sz="5" w:space="0" w:color="000000"/>
              <w:left w:val="single" w:sz="5" w:space="0" w:color="000000"/>
              <w:bottom w:val="single" w:sz="5" w:space="0" w:color="000000"/>
              <w:right w:val="single" w:sz="5" w:space="0" w:color="000000"/>
            </w:tcBorders>
            <w:vAlign w:val="center"/>
          </w:tcPr>
          <w:p w14:paraId="21DE9714"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9</w:t>
            </w:r>
          </w:p>
        </w:tc>
        <w:tc>
          <w:tcPr>
            <w:tcW w:w="7549" w:type="dxa"/>
            <w:tcBorders>
              <w:top w:val="single" w:sz="5" w:space="0" w:color="000000"/>
              <w:left w:val="single" w:sz="5" w:space="0" w:color="000000"/>
              <w:bottom w:val="single" w:sz="5" w:space="0" w:color="000000"/>
              <w:right w:val="single" w:sz="5" w:space="0" w:color="000000"/>
            </w:tcBorders>
            <w:vAlign w:val="center"/>
          </w:tcPr>
          <w:p w14:paraId="73569621"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State the process for selecting studies (i.e., screening, eligibility, included in systematic review, and, if applicable, included in the meta-analysis). </w:t>
            </w:r>
          </w:p>
        </w:tc>
        <w:tc>
          <w:tcPr>
            <w:tcW w:w="992" w:type="dxa"/>
            <w:tcBorders>
              <w:top w:val="single" w:sz="5" w:space="0" w:color="000000"/>
              <w:left w:val="single" w:sz="5" w:space="0" w:color="000000"/>
              <w:bottom w:val="single" w:sz="5" w:space="0" w:color="000000"/>
              <w:right w:val="single" w:sz="5" w:space="0" w:color="000000"/>
            </w:tcBorders>
            <w:vAlign w:val="center"/>
          </w:tcPr>
          <w:p w14:paraId="5BCA7536" w14:textId="515329D2"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9-10</w:t>
            </w:r>
          </w:p>
        </w:tc>
      </w:tr>
      <w:tr w:rsidR="002F111F" w:rsidRPr="00A9297D" w14:paraId="2284E677" w14:textId="77777777" w:rsidTr="00ED53E2">
        <w:trPr>
          <w:trHeight w:val="578"/>
        </w:trPr>
        <w:tc>
          <w:tcPr>
            <w:tcW w:w="1999" w:type="dxa"/>
            <w:tcBorders>
              <w:top w:val="single" w:sz="5" w:space="0" w:color="000000"/>
              <w:left w:val="single" w:sz="5" w:space="0" w:color="000000"/>
              <w:bottom w:val="single" w:sz="5" w:space="0" w:color="000000"/>
              <w:right w:val="single" w:sz="5" w:space="0" w:color="000000"/>
            </w:tcBorders>
            <w:vAlign w:val="center"/>
          </w:tcPr>
          <w:p w14:paraId="629D46C3"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lastRenderedPageBreak/>
              <w:t xml:space="preserve">Data collection process </w:t>
            </w:r>
          </w:p>
        </w:tc>
        <w:tc>
          <w:tcPr>
            <w:tcW w:w="517" w:type="dxa"/>
            <w:tcBorders>
              <w:top w:val="single" w:sz="5" w:space="0" w:color="000000"/>
              <w:left w:val="single" w:sz="5" w:space="0" w:color="000000"/>
              <w:bottom w:val="single" w:sz="5" w:space="0" w:color="000000"/>
              <w:right w:val="single" w:sz="5" w:space="0" w:color="000000"/>
            </w:tcBorders>
            <w:vAlign w:val="center"/>
          </w:tcPr>
          <w:p w14:paraId="46B085E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10</w:t>
            </w:r>
          </w:p>
        </w:tc>
        <w:tc>
          <w:tcPr>
            <w:tcW w:w="7549" w:type="dxa"/>
            <w:tcBorders>
              <w:top w:val="single" w:sz="5" w:space="0" w:color="000000"/>
              <w:left w:val="single" w:sz="5" w:space="0" w:color="000000"/>
              <w:bottom w:val="single" w:sz="5" w:space="0" w:color="000000"/>
              <w:right w:val="single" w:sz="5" w:space="0" w:color="000000"/>
            </w:tcBorders>
            <w:vAlign w:val="center"/>
          </w:tcPr>
          <w:p w14:paraId="7D0EA74A"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Describe method of data extraction from reports (e.g., piloted forms, independently, in duplicate) and any processes for obtaining and confirming data from investigators. </w:t>
            </w:r>
          </w:p>
        </w:tc>
        <w:tc>
          <w:tcPr>
            <w:tcW w:w="992" w:type="dxa"/>
            <w:tcBorders>
              <w:top w:val="single" w:sz="5" w:space="0" w:color="000000"/>
              <w:left w:val="single" w:sz="5" w:space="0" w:color="000000"/>
              <w:bottom w:val="single" w:sz="5" w:space="0" w:color="000000"/>
              <w:right w:val="single" w:sz="5" w:space="0" w:color="000000"/>
            </w:tcBorders>
            <w:vAlign w:val="center"/>
          </w:tcPr>
          <w:p w14:paraId="3634CC0D" w14:textId="1DA46620"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10</w:t>
            </w:r>
          </w:p>
        </w:tc>
      </w:tr>
      <w:tr w:rsidR="002F111F" w:rsidRPr="00A9297D" w14:paraId="23E1B104" w14:textId="77777777" w:rsidTr="00ED53E2">
        <w:trPr>
          <w:trHeight w:val="205"/>
        </w:trPr>
        <w:tc>
          <w:tcPr>
            <w:tcW w:w="1999" w:type="dxa"/>
            <w:tcBorders>
              <w:top w:val="single" w:sz="5" w:space="0" w:color="000000"/>
              <w:left w:val="single" w:sz="5" w:space="0" w:color="000000"/>
              <w:bottom w:val="single" w:sz="5" w:space="0" w:color="000000"/>
              <w:right w:val="single" w:sz="5" w:space="0" w:color="000000"/>
            </w:tcBorders>
            <w:vAlign w:val="center"/>
          </w:tcPr>
          <w:p w14:paraId="5F8A319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Data items </w:t>
            </w:r>
          </w:p>
        </w:tc>
        <w:tc>
          <w:tcPr>
            <w:tcW w:w="517" w:type="dxa"/>
            <w:tcBorders>
              <w:top w:val="single" w:sz="5" w:space="0" w:color="000000"/>
              <w:left w:val="single" w:sz="5" w:space="0" w:color="000000"/>
              <w:bottom w:val="single" w:sz="5" w:space="0" w:color="000000"/>
              <w:right w:val="single" w:sz="5" w:space="0" w:color="000000"/>
            </w:tcBorders>
            <w:vAlign w:val="center"/>
          </w:tcPr>
          <w:p w14:paraId="539DE0FF"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11</w:t>
            </w:r>
          </w:p>
        </w:tc>
        <w:tc>
          <w:tcPr>
            <w:tcW w:w="7549" w:type="dxa"/>
            <w:tcBorders>
              <w:top w:val="single" w:sz="5" w:space="0" w:color="000000"/>
              <w:left w:val="single" w:sz="5" w:space="0" w:color="000000"/>
              <w:bottom w:val="single" w:sz="5" w:space="0" w:color="000000"/>
              <w:right w:val="single" w:sz="5" w:space="0" w:color="000000"/>
            </w:tcBorders>
            <w:vAlign w:val="center"/>
          </w:tcPr>
          <w:p w14:paraId="6ACD80B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List and define all variables for which data were sought (e.g., PICOS, funding sources) and any assumptions and simplifications made. </w:t>
            </w:r>
          </w:p>
        </w:tc>
        <w:tc>
          <w:tcPr>
            <w:tcW w:w="992" w:type="dxa"/>
            <w:tcBorders>
              <w:top w:val="single" w:sz="5" w:space="0" w:color="000000"/>
              <w:left w:val="single" w:sz="5" w:space="0" w:color="000000"/>
              <w:bottom w:val="single" w:sz="5" w:space="0" w:color="000000"/>
              <w:right w:val="single" w:sz="5" w:space="0" w:color="000000"/>
            </w:tcBorders>
            <w:vAlign w:val="center"/>
          </w:tcPr>
          <w:p w14:paraId="68D08DED" w14:textId="0CBD5AD9"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10</w:t>
            </w:r>
          </w:p>
        </w:tc>
      </w:tr>
      <w:tr w:rsidR="002F111F" w:rsidRPr="00A9297D" w14:paraId="322FE4B6" w14:textId="77777777" w:rsidTr="00ED53E2">
        <w:trPr>
          <w:trHeight w:val="453"/>
        </w:trPr>
        <w:tc>
          <w:tcPr>
            <w:tcW w:w="1999" w:type="dxa"/>
            <w:tcBorders>
              <w:top w:val="single" w:sz="5" w:space="0" w:color="000000"/>
              <w:left w:val="single" w:sz="5" w:space="0" w:color="000000"/>
              <w:bottom w:val="single" w:sz="5" w:space="0" w:color="000000"/>
              <w:right w:val="single" w:sz="5" w:space="0" w:color="000000"/>
            </w:tcBorders>
            <w:vAlign w:val="center"/>
          </w:tcPr>
          <w:p w14:paraId="245099D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Risk of bias in individual studies </w:t>
            </w:r>
          </w:p>
        </w:tc>
        <w:tc>
          <w:tcPr>
            <w:tcW w:w="517" w:type="dxa"/>
            <w:tcBorders>
              <w:top w:val="single" w:sz="5" w:space="0" w:color="000000"/>
              <w:left w:val="single" w:sz="5" w:space="0" w:color="000000"/>
              <w:bottom w:val="single" w:sz="5" w:space="0" w:color="000000"/>
              <w:right w:val="single" w:sz="5" w:space="0" w:color="000000"/>
            </w:tcBorders>
            <w:vAlign w:val="center"/>
          </w:tcPr>
          <w:p w14:paraId="432B3143"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12</w:t>
            </w:r>
          </w:p>
        </w:tc>
        <w:tc>
          <w:tcPr>
            <w:tcW w:w="7549" w:type="dxa"/>
            <w:tcBorders>
              <w:top w:val="single" w:sz="5" w:space="0" w:color="000000"/>
              <w:left w:val="single" w:sz="5" w:space="0" w:color="000000"/>
              <w:bottom w:val="single" w:sz="5" w:space="0" w:color="000000"/>
              <w:right w:val="single" w:sz="5" w:space="0" w:color="000000"/>
            </w:tcBorders>
            <w:vAlign w:val="center"/>
          </w:tcPr>
          <w:p w14:paraId="6B0DB4D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Describe methods used for assessing risk of bias of individual studies (including specification of whether this was done at the study or outcome level), and how this information is to be used in any data synthesis. </w:t>
            </w:r>
          </w:p>
        </w:tc>
        <w:tc>
          <w:tcPr>
            <w:tcW w:w="992" w:type="dxa"/>
            <w:tcBorders>
              <w:top w:val="single" w:sz="5" w:space="0" w:color="000000"/>
              <w:left w:val="single" w:sz="5" w:space="0" w:color="000000"/>
              <w:bottom w:val="single" w:sz="5" w:space="0" w:color="000000"/>
              <w:right w:val="single" w:sz="5" w:space="0" w:color="000000"/>
            </w:tcBorders>
            <w:vAlign w:val="center"/>
          </w:tcPr>
          <w:p w14:paraId="07DFDD0D" w14:textId="35C34798"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10</w:t>
            </w:r>
          </w:p>
        </w:tc>
      </w:tr>
      <w:tr w:rsidR="002F111F" w:rsidRPr="00A9297D" w14:paraId="6569AE35" w14:textId="77777777" w:rsidTr="00ED53E2">
        <w:trPr>
          <w:trHeight w:val="333"/>
        </w:trPr>
        <w:tc>
          <w:tcPr>
            <w:tcW w:w="1999" w:type="dxa"/>
            <w:tcBorders>
              <w:top w:val="single" w:sz="5" w:space="0" w:color="000000"/>
              <w:left w:val="single" w:sz="5" w:space="0" w:color="000000"/>
              <w:bottom w:val="single" w:sz="5" w:space="0" w:color="000000"/>
              <w:right w:val="single" w:sz="5" w:space="0" w:color="000000"/>
            </w:tcBorders>
            <w:vAlign w:val="center"/>
          </w:tcPr>
          <w:p w14:paraId="7265DB4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Summary measures </w:t>
            </w:r>
          </w:p>
        </w:tc>
        <w:tc>
          <w:tcPr>
            <w:tcW w:w="517" w:type="dxa"/>
            <w:tcBorders>
              <w:top w:val="single" w:sz="5" w:space="0" w:color="000000"/>
              <w:left w:val="single" w:sz="5" w:space="0" w:color="000000"/>
              <w:bottom w:val="single" w:sz="5" w:space="0" w:color="000000"/>
              <w:right w:val="single" w:sz="5" w:space="0" w:color="000000"/>
            </w:tcBorders>
            <w:vAlign w:val="center"/>
          </w:tcPr>
          <w:p w14:paraId="489B1A3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13</w:t>
            </w:r>
          </w:p>
        </w:tc>
        <w:tc>
          <w:tcPr>
            <w:tcW w:w="7549" w:type="dxa"/>
            <w:tcBorders>
              <w:top w:val="single" w:sz="5" w:space="0" w:color="000000"/>
              <w:left w:val="single" w:sz="5" w:space="0" w:color="000000"/>
              <w:bottom w:val="single" w:sz="5" w:space="0" w:color="000000"/>
              <w:right w:val="single" w:sz="5" w:space="0" w:color="000000"/>
            </w:tcBorders>
            <w:vAlign w:val="center"/>
          </w:tcPr>
          <w:p w14:paraId="0149E34A"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State the principal summary measures (e.g., risk ratio, difference in means). </w:t>
            </w:r>
          </w:p>
        </w:tc>
        <w:tc>
          <w:tcPr>
            <w:tcW w:w="992" w:type="dxa"/>
            <w:tcBorders>
              <w:top w:val="single" w:sz="5" w:space="0" w:color="000000"/>
              <w:left w:val="single" w:sz="5" w:space="0" w:color="000000"/>
              <w:bottom w:val="single" w:sz="5" w:space="0" w:color="000000"/>
              <w:right w:val="single" w:sz="5" w:space="0" w:color="000000"/>
            </w:tcBorders>
            <w:vAlign w:val="center"/>
          </w:tcPr>
          <w:p w14:paraId="0AA1348D" w14:textId="683EC107"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11</w:t>
            </w:r>
          </w:p>
        </w:tc>
      </w:tr>
      <w:tr w:rsidR="002F111F" w:rsidRPr="00A9297D" w14:paraId="0067E1DD" w14:textId="77777777" w:rsidTr="00ED53E2">
        <w:trPr>
          <w:trHeight w:val="311"/>
        </w:trPr>
        <w:tc>
          <w:tcPr>
            <w:tcW w:w="1999" w:type="dxa"/>
            <w:tcBorders>
              <w:top w:val="single" w:sz="5" w:space="0" w:color="000000"/>
              <w:left w:val="single" w:sz="5" w:space="0" w:color="000000"/>
              <w:bottom w:val="single" w:sz="5" w:space="0" w:color="000000"/>
              <w:right w:val="single" w:sz="5" w:space="0" w:color="000000"/>
            </w:tcBorders>
            <w:vAlign w:val="center"/>
          </w:tcPr>
          <w:p w14:paraId="224D1A4F"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Synthesis of results </w:t>
            </w:r>
          </w:p>
        </w:tc>
        <w:tc>
          <w:tcPr>
            <w:tcW w:w="517" w:type="dxa"/>
            <w:tcBorders>
              <w:top w:val="single" w:sz="5" w:space="0" w:color="000000"/>
              <w:left w:val="single" w:sz="5" w:space="0" w:color="000000"/>
              <w:bottom w:val="single" w:sz="5" w:space="0" w:color="000000"/>
              <w:right w:val="single" w:sz="5" w:space="0" w:color="000000"/>
            </w:tcBorders>
            <w:vAlign w:val="center"/>
          </w:tcPr>
          <w:p w14:paraId="02F70BD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14</w:t>
            </w:r>
          </w:p>
        </w:tc>
        <w:tc>
          <w:tcPr>
            <w:tcW w:w="7549" w:type="dxa"/>
            <w:tcBorders>
              <w:top w:val="single" w:sz="5" w:space="0" w:color="000000"/>
              <w:left w:val="single" w:sz="5" w:space="0" w:color="000000"/>
              <w:bottom w:val="single" w:sz="5" w:space="0" w:color="000000"/>
              <w:right w:val="single" w:sz="5" w:space="0" w:color="000000"/>
            </w:tcBorders>
            <w:vAlign w:val="center"/>
          </w:tcPr>
          <w:p w14:paraId="5A8DE0F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Describe the methods of handling data and combining results of studies, if done, including measures of consistency (e.g., I</w:t>
            </w:r>
            <w:r w:rsidRPr="00A9297D">
              <w:rPr>
                <w:rFonts w:asciiTheme="majorHAnsi" w:hAnsiTheme="majorHAnsi" w:cstheme="majorHAnsi"/>
                <w:color w:val="000000" w:themeColor="text1"/>
                <w:vertAlign w:val="superscript"/>
              </w:rPr>
              <w:t>2</w:t>
            </w:r>
            <w:r w:rsidRPr="00A9297D">
              <w:rPr>
                <w:rFonts w:asciiTheme="majorHAnsi" w:hAnsiTheme="majorHAnsi" w:cstheme="majorHAnsi"/>
                <w:color w:val="000000" w:themeColor="text1"/>
              </w:rPr>
              <w:t xml:space="preserve">) for each meta-analysis. </w:t>
            </w:r>
          </w:p>
        </w:tc>
        <w:tc>
          <w:tcPr>
            <w:tcW w:w="992" w:type="dxa"/>
            <w:tcBorders>
              <w:top w:val="single" w:sz="5" w:space="0" w:color="000000"/>
              <w:left w:val="single" w:sz="5" w:space="0" w:color="000000"/>
              <w:bottom w:val="single" w:sz="5" w:space="0" w:color="000000"/>
              <w:right w:val="single" w:sz="5" w:space="0" w:color="000000"/>
            </w:tcBorders>
            <w:vAlign w:val="center"/>
          </w:tcPr>
          <w:p w14:paraId="0FFD385C" w14:textId="10EE00BF"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11</w:t>
            </w:r>
          </w:p>
        </w:tc>
      </w:tr>
      <w:tr w:rsidR="002F111F" w:rsidRPr="00A9297D" w14:paraId="3A1397C2" w14:textId="77777777" w:rsidTr="00ED53E2">
        <w:trPr>
          <w:trHeight w:val="357"/>
        </w:trPr>
        <w:tc>
          <w:tcPr>
            <w:tcW w:w="1999" w:type="dxa"/>
            <w:tcBorders>
              <w:top w:val="single" w:sz="5" w:space="0" w:color="000000"/>
              <w:left w:val="single" w:sz="5" w:space="0" w:color="000000"/>
              <w:bottom w:val="single" w:sz="5" w:space="0" w:color="000000"/>
              <w:right w:val="single" w:sz="5" w:space="0" w:color="000000"/>
            </w:tcBorders>
            <w:vAlign w:val="center"/>
          </w:tcPr>
          <w:p w14:paraId="2C5096D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Risk of bias across studies </w:t>
            </w:r>
          </w:p>
        </w:tc>
        <w:tc>
          <w:tcPr>
            <w:tcW w:w="517" w:type="dxa"/>
            <w:tcBorders>
              <w:top w:val="single" w:sz="5" w:space="0" w:color="000000"/>
              <w:left w:val="single" w:sz="5" w:space="0" w:color="000000"/>
              <w:bottom w:val="single" w:sz="5" w:space="0" w:color="000000"/>
              <w:right w:val="single" w:sz="5" w:space="0" w:color="000000"/>
            </w:tcBorders>
            <w:vAlign w:val="center"/>
          </w:tcPr>
          <w:p w14:paraId="2AB8128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15</w:t>
            </w:r>
          </w:p>
        </w:tc>
        <w:tc>
          <w:tcPr>
            <w:tcW w:w="7549" w:type="dxa"/>
            <w:tcBorders>
              <w:top w:val="single" w:sz="5" w:space="0" w:color="000000"/>
              <w:left w:val="single" w:sz="5" w:space="0" w:color="000000"/>
              <w:bottom w:val="single" w:sz="5" w:space="0" w:color="000000"/>
              <w:right w:val="single" w:sz="5" w:space="0" w:color="000000"/>
            </w:tcBorders>
            <w:vAlign w:val="center"/>
          </w:tcPr>
          <w:p w14:paraId="72AC558E"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Specify any assessment of risk of bias that may affect the cumulative evidence (e.g., publication bias, selective reporting within studies). </w:t>
            </w:r>
          </w:p>
        </w:tc>
        <w:tc>
          <w:tcPr>
            <w:tcW w:w="992" w:type="dxa"/>
            <w:tcBorders>
              <w:top w:val="single" w:sz="5" w:space="0" w:color="000000"/>
              <w:left w:val="single" w:sz="5" w:space="0" w:color="000000"/>
              <w:bottom w:val="single" w:sz="5" w:space="0" w:color="000000"/>
              <w:right w:val="single" w:sz="5" w:space="0" w:color="000000"/>
            </w:tcBorders>
            <w:vAlign w:val="center"/>
          </w:tcPr>
          <w:p w14:paraId="585B1A7A" w14:textId="0DEAC1E2"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10</w:t>
            </w:r>
          </w:p>
        </w:tc>
      </w:tr>
      <w:tr w:rsidR="002F111F" w:rsidRPr="00A9297D" w14:paraId="3254C68C" w14:textId="77777777" w:rsidTr="00ED53E2">
        <w:trPr>
          <w:trHeight w:val="337"/>
        </w:trPr>
        <w:tc>
          <w:tcPr>
            <w:tcW w:w="1999" w:type="dxa"/>
            <w:tcBorders>
              <w:top w:val="single" w:sz="5" w:space="0" w:color="000000"/>
              <w:left w:val="single" w:sz="5" w:space="0" w:color="000000"/>
              <w:bottom w:val="single" w:sz="5" w:space="0" w:color="000000"/>
              <w:right w:val="single" w:sz="5" w:space="0" w:color="000000"/>
            </w:tcBorders>
            <w:vAlign w:val="center"/>
          </w:tcPr>
          <w:p w14:paraId="1CB1B45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Additional analyses </w:t>
            </w:r>
          </w:p>
        </w:tc>
        <w:tc>
          <w:tcPr>
            <w:tcW w:w="517" w:type="dxa"/>
            <w:tcBorders>
              <w:top w:val="single" w:sz="5" w:space="0" w:color="000000"/>
              <w:left w:val="single" w:sz="5" w:space="0" w:color="000000"/>
              <w:bottom w:val="single" w:sz="5" w:space="0" w:color="000000"/>
              <w:right w:val="single" w:sz="5" w:space="0" w:color="000000"/>
            </w:tcBorders>
            <w:vAlign w:val="center"/>
          </w:tcPr>
          <w:p w14:paraId="686100D1"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16</w:t>
            </w:r>
          </w:p>
        </w:tc>
        <w:tc>
          <w:tcPr>
            <w:tcW w:w="7549" w:type="dxa"/>
            <w:tcBorders>
              <w:top w:val="single" w:sz="5" w:space="0" w:color="000000"/>
              <w:left w:val="single" w:sz="5" w:space="0" w:color="000000"/>
              <w:bottom w:val="single" w:sz="5" w:space="0" w:color="000000"/>
              <w:right w:val="single" w:sz="5" w:space="0" w:color="000000"/>
            </w:tcBorders>
            <w:vAlign w:val="center"/>
          </w:tcPr>
          <w:p w14:paraId="6C693222"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Describe methods of additional analyses (e.g., sensitivity or subgroup analyses, meta-regression), if done, indicating which were pre-specified. </w:t>
            </w:r>
          </w:p>
        </w:tc>
        <w:tc>
          <w:tcPr>
            <w:tcW w:w="992" w:type="dxa"/>
            <w:tcBorders>
              <w:top w:val="single" w:sz="5" w:space="0" w:color="000000"/>
              <w:left w:val="single" w:sz="5" w:space="0" w:color="000000"/>
              <w:bottom w:val="single" w:sz="5" w:space="0" w:color="000000"/>
              <w:right w:val="single" w:sz="5" w:space="0" w:color="000000"/>
            </w:tcBorders>
            <w:vAlign w:val="center"/>
          </w:tcPr>
          <w:p w14:paraId="1AB524E3" w14:textId="0D034E22" w:rsidR="002F111F" w:rsidRPr="00A9297D" w:rsidRDefault="00C165B2" w:rsidP="00ED53E2">
            <w:pPr>
              <w:pStyle w:val="Default"/>
              <w:spacing w:before="40" w:after="40"/>
              <w:jc w:val="center"/>
              <w:rPr>
                <w:rFonts w:asciiTheme="majorHAnsi" w:hAnsiTheme="majorHAnsi" w:cstheme="majorHAnsi"/>
                <w:color w:val="000000" w:themeColor="text1"/>
              </w:rPr>
            </w:pPr>
            <w:r>
              <w:rPr>
                <w:rFonts w:asciiTheme="majorHAnsi" w:hAnsiTheme="majorHAnsi" w:cstheme="majorHAnsi"/>
                <w:color w:val="000000" w:themeColor="text1"/>
              </w:rPr>
              <w:t>11-12</w:t>
            </w:r>
          </w:p>
        </w:tc>
      </w:tr>
      <w:tr w:rsidR="002F111F" w:rsidRPr="00A9297D" w14:paraId="1BF357BF" w14:textId="77777777" w:rsidTr="00ED53E2">
        <w:trPr>
          <w:trHeight w:val="189"/>
        </w:trPr>
        <w:tc>
          <w:tcPr>
            <w:tcW w:w="1999"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7951B788"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RESULTS </w:t>
            </w:r>
          </w:p>
        </w:tc>
        <w:tc>
          <w:tcPr>
            <w:tcW w:w="517"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4EFAD1F8" w14:textId="77777777" w:rsidR="002F111F" w:rsidRPr="00A9297D" w:rsidRDefault="002F111F" w:rsidP="00ED53E2">
            <w:pPr>
              <w:pStyle w:val="Default"/>
              <w:spacing w:before="40" w:after="40"/>
              <w:rPr>
                <w:rFonts w:asciiTheme="majorHAnsi" w:hAnsiTheme="majorHAnsi" w:cstheme="majorHAnsi"/>
                <w:color w:val="000000" w:themeColor="text1"/>
              </w:rPr>
            </w:pPr>
          </w:p>
        </w:tc>
        <w:tc>
          <w:tcPr>
            <w:tcW w:w="7549"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0755F0C9" w14:textId="77777777" w:rsidR="002F111F" w:rsidRPr="00A9297D" w:rsidRDefault="002F111F" w:rsidP="00ED53E2">
            <w:pPr>
              <w:pStyle w:val="Default"/>
              <w:spacing w:before="40" w:after="40"/>
              <w:rPr>
                <w:rFonts w:asciiTheme="majorHAnsi" w:hAnsiTheme="majorHAnsi" w:cstheme="majorHAnsi"/>
                <w:color w:val="000000" w:themeColor="text1"/>
              </w:rPr>
            </w:pPr>
          </w:p>
        </w:tc>
        <w:tc>
          <w:tcPr>
            <w:tcW w:w="992"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070312C2" w14:textId="77777777"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21B7582B" w14:textId="77777777" w:rsidTr="00ED53E2">
        <w:trPr>
          <w:trHeight w:val="193"/>
        </w:trPr>
        <w:tc>
          <w:tcPr>
            <w:tcW w:w="1999" w:type="dxa"/>
            <w:tcBorders>
              <w:top w:val="single" w:sz="5" w:space="0" w:color="000000"/>
              <w:left w:val="single" w:sz="5" w:space="0" w:color="000000"/>
              <w:bottom w:val="single" w:sz="5" w:space="0" w:color="000000"/>
              <w:right w:val="single" w:sz="5" w:space="0" w:color="000000"/>
            </w:tcBorders>
            <w:vAlign w:val="center"/>
          </w:tcPr>
          <w:p w14:paraId="617A07DC" w14:textId="77777777" w:rsidR="002F111F" w:rsidRPr="00A9297D" w:rsidRDefault="002F111F" w:rsidP="00ED53E2">
            <w:pPr>
              <w:pStyle w:val="Default"/>
              <w:spacing w:before="40" w:after="40"/>
              <w:rPr>
                <w:rFonts w:asciiTheme="majorHAnsi" w:hAnsiTheme="majorHAnsi" w:cstheme="majorHAnsi"/>
                <w:b/>
                <w:bCs/>
                <w:color w:val="000000" w:themeColor="text1"/>
              </w:rPr>
            </w:pPr>
            <w:r w:rsidRPr="00A9297D">
              <w:rPr>
                <w:rFonts w:asciiTheme="majorHAnsi" w:hAnsiTheme="majorHAnsi" w:cstheme="majorHAnsi"/>
                <w:color w:val="000000" w:themeColor="text1"/>
              </w:rPr>
              <w:t xml:space="preserve">Study selection </w:t>
            </w:r>
          </w:p>
        </w:tc>
        <w:tc>
          <w:tcPr>
            <w:tcW w:w="517" w:type="dxa"/>
            <w:tcBorders>
              <w:top w:val="single" w:sz="5" w:space="0" w:color="000000"/>
              <w:left w:val="single" w:sz="5" w:space="0" w:color="000000"/>
              <w:bottom w:val="single" w:sz="5" w:space="0" w:color="000000"/>
              <w:right w:val="single" w:sz="5" w:space="0" w:color="000000"/>
            </w:tcBorders>
            <w:vAlign w:val="center"/>
          </w:tcPr>
          <w:p w14:paraId="218C7C15"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17</w:t>
            </w:r>
          </w:p>
        </w:tc>
        <w:tc>
          <w:tcPr>
            <w:tcW w:w="7549" w:type="dxa"/>
            <w:tcBorders>
              <w:top w:val="single" w:sz="5" w:space="0" w:color="000000"/>
              <w:left w:val="single" w:sz="5" w:space="0" w:color="000000"/>
              <w:bottom w:val="single" w:sz="5" w:space="0" w:color="000000"/>
              <w:right w:val="single" w:sz="5" w:space="0" w:color="000000"/>
            </w:tcBorders>
            <w:vAlign w:val="center"/>
          </w:tcPr>
          <w:p w14:paraId="25810075"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Give numbers of studies screened, assessed for eligibility, and included in the review, with reasons for exclusions at each stage, ideally with a flow diagram. </w:t>
            </w:r>
          </w:p>
        </w:tc>
        <w:tc>
          <w:tcPr>
            <w:tcW w:w="992" w:type="dxa"/>
            <w:tcBorders>
              <w:top w:val="single" w:sz="5" w:space="0" w:color="000000"/>
              <w:left w:val="single" w:sz="5" w:space="0" w:color="000000"/>
              <w:bottom w:val="single" w:sz="5" w:space="0" w:color="000000"/>
              <w:right w:val="single" w:sz="5" w:space="0" w:color="000000"/>
            </w:tcBorders>
            <w:vAlign w:val="center"/>
          </w:tcPr>
          <w:p w14:paraId="60FB3F46" w14:textId="52D91816"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1A0FDA8E" w14:textId="77777777" w:rsidTr="00ED53E2">
        <w:trPr>
          <w:trHeight w:val="580"/>
        </w:trPr>
        <w:tc>
          <w:tcPr>
            <w:tcW w:w="1999" w:type="dxa"/>
            <w:tcBorders>
              <w:top w:val="single" w:sz="5" w:space="0" w:color="000000"/>
              <w:left w:val="single" w:sz="5" w:space="0" w:color="000000"/>
              <w:bottom w:val="single" w:sz="5" w:space="0" w:color="000000"/>
              <w:right w:val="single" w:sz="5" w:space="0" w:color="000000"/>
            </w:tcBorders>
            <w:vAlign w:val="center"/>
          </w:tcPr>
          <w:p w14:paraId="11BE2724"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Study characteristics </w:t>
            </w:r>
          </w:p>
        </w:tc>
        <w:tc>
          <w:tcPr>
            <w:tcW w:w="517" w:type="dxa"/>
            <w:tcBorders>
              <w:top w:val="single" w:sz="5" w:space="0" w:color="000000"/>
              <w:left w:val="single" w:sz="5" w:space="0" w:color="000000"/>
              <w:bottom w:val="single" w:sz="5" w:space="0" w:color="000000"/>
              <w:right w:val="single" w:sz="5" w:space="0" w:color="000000"/>
            </w:tcBorders>
            <w:vAlign w:val="center"/>
          </w:tcPr>
          <w:p w14:paraId="46F0486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18</w:t>
            </w:r>
          </w:p>
        </w:tc>
        <w:tc>
          <w:tcPr>
            <w:tcW w:w="7549" w:type="dxa"/>
            <w:tcBorders>
              <w:top w:val="single" w:sz="5" w:space="0" w:color="000000"/>
              <w:left w:val="single" w:sz="5" w:space="0" w:color="000000"/>
              <w:bottom w:val="single" w:sz="5" w:space="0" w:color="000000"/>
              <w:right w:val="single" w:sz="5" w:space="0" w:color="000000"/>
            </w:tcBorders>
            <w:vAlign w:val="center"/>
          </w:tcPr>
          <w:p w14:paraId="0B1747D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For each study, present characteristics for which data were extracted (e.g., study size, PICOS, follow-up period) and provide the citations. </w:t>
            </w:r>
          </w:p>
        </w:tc>
        <w:tc>
          <w:tcPr>
            <w:tcW w:w="992" w:type="dxa"/>
            <w:tcBorders>
              <w:top w:val="single" w:sz="5" w:space="0" w:color="000000"/>
              <w:left w:val="single" w:sz="5" w:space="0" w:color="000000"/>
              <w:bottom w:val="single" w:sz="5" w:space="0" w:color="000000"/>
              <w:right w:val="single" w:sz="5" w:space="0" w:color="000000"/>
            </w:tcBorders>
            <w:vAlign w:val="center"/>
          </w:tcPr>
          <w:p w14:paraId="172C5043" w14:textId="6D7DE47F"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105FD37B" w14:textId="77777777" w:rsidTr="00ED53E2">
        <w:trPr>
          <w:trHeight w:val="123"/>
        </w:trPr>
        <w:tc>
          <w:tcPr>
            <w:tcW w:w="1999" w:type="dxa"/>
            <w:tcBorders>
              <w:top w:val="single" w:sz="5" w:space="0" w:color="000000"/>
              <w:left w:val="single" w:sz="5" w:space="0" w:color="000000"/>
              <w:bottom w:val="single" w:sz="5" w:space="0" w:color="000000"/>
              <w:right w:val="single" w:sz="5" w:space="0" w:color="000000"/>
            </w:tcBorders>
            <w:vAlign w:val="center"/>
          </w:tcPr>
          <w:p w14:paraId="6D40469C"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Risk of bias within studies </w:t>
            </w:r>
          </w:p>
        </w:tc>
        <w:tc>
          <w:tcPr>
            <w:tcW w:w="517" w:type="dxa"/>
            <w:tcBorders>
              <w:top w:val="single" w:sz="5" w:space="0" w:color="000000"/>
              <w:left w:val="single" w:sz="5" w:space="0" w:color="000000"/>
              <w:bottom w:val="single" w:sz="5" w:space="0" w:color="000000"/>
              <w:right w:val="single" w:sz="5" w:space="0" w:color="000000"/>
            </w:tcBorders>
            <w:vAlign w:val="center"/>
          </w:tcPr>
          <w:p w14:paraId="55E1C462"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19</w:t>
            </w:r>
          </w:p>
        </w:tc>
        <w:tc>
          <w:tcPr>
            <w:tcW w:w="7549" w:type="dxa"/>
            <w:tcBorders>
              <w:top w:val="single" w:sz="5" w:space="0" w:color="000000"/>
              <w:left w:val="single" w:sz="5" w:space="0" w:color="000000"/>
              <w:bottom w:val="single" w:sz="5" w:space="0" w:color="000000"/>
              <w:right w:val="single" w:sz="5" w:space="0" w:color="000000"/>
            </w:tcBorders>
            <w:vAlign w:val="center"/>
          </w:tcPr>
          <w:p w14:paraId="5137CB3A"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Present data on risk of bias of each study and, if available, any outcome level assessment (see item 12). </w:t>
            </w:r>
          </w:p>
        </w:tc>
        <w:tc>
          <w:tcPr>
            <w:tcW w:w="992" w:type="dxa"/>
            <w:tcBorders>
              <w:top w:val="single" w:sz="5" w:space="0" w:color="000000"/>
              <w:left w:val="single" w:sz="5" w:space="0" w:color="000000"/>
              <w:bottom w:val="single" w:sz="5" w:space="0" w:color="000000"/>
              <w:right w:val="single" w:sz="5" w:space="0" w:color="000000"/>
            </w:tcBorders>
            <w:vAlign w:val="center"/>
          </w:tcPr>
          <w:p w14:paraId="647C51ED" w14:textId="11B3DA8B"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7BBCE099" w14:textId="77777777" w:rsidTr="00ED53E2">
        <w:trPr>
          <w:trHeight w:val="580"/>
        </w:trPr>
        <w:tc>
          <w:tcPr>
            <w:tcW w:w="1999" w:type="dxa"/>
            <w:tcBorders>
              <w:top w:val="single" w:sz="5" w:space="0" w:color="000000"/>
              <w:left w:val="single" w:sz="5" w:space="0" w:color="000000"/>
              <w:bottom w:val="single" w:sz="5" w:space="0" w:color="000000"/>
              <w:right w:val="single" w:sz="5" w:space="0" w:color="000000"/>
            </w:tcBorders>
            <w:vAlign w:val="center"/>
          </w:tcPr>
          <w:p w14:paraId="4740DC1E"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Results of individual studies </w:t>
            </w:r>
          </w:p>
        </w:tc>
        <w:tc>
          <w:tcPr>
            <w:tcW w:w="517" w:type="dxa"/>
            <w:tcBorders>
              <w:top w:val="single" w:sz="5" w:space="0" w:color="000000"/>
              <w:left w:val="single" w:sz="5" w:space="0" w:color="000000"/>
              <w:bottom w:val="single" w:sz="5" w:space="0" w:color="000000"/>
              <w:right w:val="single" w:sz="5" w:space="0" w:color="000000"/>
            </w:tcBorders>
            <w:vAlign w:val="center"/>
          </w:tcPr>
          <w:p w14:paraId="1E493AD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20</w:t>
            </w:r>
          </w:p>
        </w:tc>
        <w:tc>
          <w:tcPr>
            <w:tcW w:w="7549" w:type="dxa"/>
            <w:tcBorders>
              <w:top w:val="single" w:sz="5" w:space="0" w:color="000000"/>
              <w:left w:val="single" w:sz="5" w:space="0" w:color="000000"/>
              <w:bottom w:val="single" w:sz="5" w:space="0" w:color="000000"/>
              <w:right w:val="single" w:sz="5" w:space="0" w:color="000000"/>
            </w:tcBorders>
            <w:vAlign w:val="center"/>
          </w:tcPr>
          <w:p w14:paraId="7A636966"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For all outcomes considered (benefits or harms), present, for each study: (a) simple summary data for each intervention group (b) effect estimates and confidence intervals, ideally with a forest plot. </w:t>
            </w:r>
          </w:p>
        </w:tc>
        <w:tc>
          <w:tcPr>
            <w:tcW w:w="992" w:type="dxa"/>
            <w:tcBorders>
              <w:top w:val="single" w:sz="5" w:space="0" w:color="000000"/>
              <w:left w:val="single" w:sz="5" w:space="0" w:color="000000"/>
              <w:bottom w:val="single" w:sz="5" w:space="0" w:color="000000"/>
              <w:right w:val="single" w:sz="5" w:space="0" w:color="000000"/>
            </w:tcBorders>
            <w:vAlign w:val="center"/>
          </w:tcPr>
          <w:p w14:paraId="52CF74B3" w14:textId="3BD3CA75"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4D533CE1" w14:textId="77777777" w:rsidTr="00ED53E2">
        <w:trPr>
          <w:trHeight w:val="580"/>
        </w:trPr>
        <w:tc>
          <w:tcPr>
            <w:tcW w:w="1999" w:type="dxa"/>
            <w:tcBorders>
              <w:top w:val="single" w:sz="5" w:space="0" w:color="000000"/>
              <w:left w:val="single" w:sz="5" w:space="0" w:color="000000"/>
              <w:bottom w:val="single" w:sz="5" w:space="0" w:color="000000"/>
              <w:right w:val="single" w:sz="5" w:space="0" w:color="000000"/>
            </w:tcBorders>
            <w:vAlign w:val="center"/>
          </w:tcPr>
          <w:p w14:paraId="18014B2A"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Synthesis of results </w:t>
            </w:r>
          </w:p>
        </w:tc>
        <w:tc>
          <w:tcPr>
            <w:tcW w:w="517" w:type="dxa"/>
            <w:tcBorders>
              <w:top w:val="single" w:sz="5" w:space="0" w:color="000000"/>
              <w:left w:val="single" w:sz="5" w:space="0" w:color="000000"/>
              <w:bottom w:val="single" w:sz="5" w:space="0" w:color="000000"/>
              <w:right w:val="single" w:sz="5" w:space="0" w:color="000000"/>
            </w:tcBorders>
            <w:vAlign w:val="center"/>
          </w:tcPr>
          <w:p w14:paraId="04AD4E39"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21</w:t>
            </w:r>
          </w:p>
        </w:tc>
        <w:tc>
          <w:tcPr>
            <w:tcW w:w="7549" w:type="dxa"/>
            <w:tcBorders>
              <w:top w:val="single" w:sz="5" w:space="0" w:color="000000"/>
              <w:left w:val="single" w:sz="5" w:space="0" w:color="000000"/>
              <w:bottom w:val="single" w:sz="5" w:space="0" w:color="000000"/>
              <w:right w:val="single" w:sz="5" w:space="0" w:color="000000"/>
            </w:tcBorders>
            <w:vAlign w:val="center"/>
          </w:tcPr>
          <w:p w14:paraId="079E8A85"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Present results of each meta-analysis done, including confidence intervals and measures of consistency. </w:t>
            </w:r>
          </w:p>
        </w:tc>
        <w:tc>
          <w:tcPr>
            <w:tcW w:w="992" w:type="dxa"/>
            <w:tcBorders>
              <w:top w:val="single" w:sz="5" w:space="0" w:color="000000"/>
              <w:left w:val="single" w:sz="5" w:space="0" w:color="000000"/>
              <w:bottom w:val="single" w:sz="5" w:space="0" w:color="000000"/>
              <w:right w:val="single" w:sz="5" w:space="0" w:color="000000"/>
            </w:tcBorders>
            <w:vAlign w:val="center"/>
          </w:tcPr>
          <w:p w14:paraId="6834D16D" w14:textId="470ABAAD"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3546B32F" w14:textId="77777777" w:rsidTr="00ED53E2">
        <w:trPr>
          <w:trHeight w:val="189"/>
        </w:trPr>
        <w:tc>
          <w:tcPr>
            <w:tcW w:w="1999" w:type="dxa"/>
            <w:tcBorders>
              <w:top w:val="single" w:sz="5" w:space="0" w:color="000000"/>
              <w:left w:val="single" w:sz="5" w:space="0" w:color="000000"/>
              <w:bottom w:val="single" w:sz="5" w:space="0" w:color="000000"/>
              <w:right w:val="single" w:sz="5" w:space="0" w:color="000000"/>
            </w:tcBorders>
            <w:vAlign w:val="center"/>
          </w:tcPr>
          <w:p w14:paraId="0D536E5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Risk of bias across studies </w:t>
            </w:r>
          </w:p>
        </w:tc>
        <w:tc>
          <w:tcPr>
            <w:tcW w:w="517" w:type="dxa"/>
            <w:tcBorders>
              <w:top w:val="single" w:sz="5" w:space="0" w:color="000000"/>
              <w:left w:val="single" w:sz="5" w:space="0" w:color="000000"/>
              <w:bottom w:val="single" w:sz="5" w:space="0" w:color="000000"/>
              <w:right w:val="single" w:sz="5" w:space="0" w:color="000000"/>
            </w:tcBorders>
            <w:vAlign w:val="center"/>
          </w:tcPr>
          <w:p w14:paraId="54BDAB78"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22</w:t>
            </w:r>
          </w:p>
        </w:tc>
        <w:tc>
          <w:tcPr>
            <w:tcW w:w="7549" w:type="dxa"/>
            <w:tcBorders>
              <w:top w:val="single" w:sz="5" w:space="0" w:color="000000"/>
              <w:left w:val="single" w:sz="5" w:space="0" w:color="000000"/>
              <w:bottom w:val="single" w:sz="5" w:space="0" w:color="000000"/>
              <w:right w:val="single" w:sz="5" w:space="0" w:color="000000"/>
            </w:tcBorders>
            <w:vAlign w:val="center"/>
          </w:tcPr>
          <w:p w14:paraId="0B67F197"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Present results of any assessment of risk of bias across studies (see Item 15). </w:t>
            </w:r>
          </w:p>
        </w:tc>
        <w:tc>
          <w:tcPr>
            <w:tcW w:w="992" w:type="dxa"/>
            <w:tcBorders>
              <w:top w:val="single" w:sz="5" w:space="0" w:color="000000"/>
              <w:left w:val="single" w:sz="5" w:space="0" w:color="000000"/>
              <w:bottom w:val="single" w:sz="5" w:space="0" w:color="000000"/>
              <w:right w:val="single" w:sz="5" w:space="0" w:color="000000"/>
            </w:tcBorders>
            <w:vAlign w:val="center"/>
          </w:tcPr>
          <w:p w14:paraId="2DABDCE9" w14:textId="01A86654"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265B1A32" w14:textId="77777777" w:rsidTr="00ED53E2">
        <w:trPr>
          <w:trHeight w:val="580"/>
        </w:trPr>
        <w:tc>
          <w:tcPr>
            <w:tcW w:w="1999" w:type="dxa"/>
            <w:tcBorders>
              <w:top w:val="single" w:sz="5" w:space="0" w:color="000000"/>
              <w:left w:val="single" w:sz="5" w:space="0" w:color="000000"/>
              <w:bottom w:val="single" w:sz="5" w:space="0" w:color="000000"/>
              <w:right w:val="single" w:sz="5" w:space="0" w:color="000000"/>
            </w:tcBorders>
            <w:vAlign w:val="center"/>
          </w:tcPr>
          <w:p w14:paraId="7454D20F"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Additional analysis </w:t>
            </w:r>
          </w:p>
        </w:tc>
        <w:tc>
          <w:tcPr>
            <w:tcW w:w="517" w:type="dxa"/>
            <w:tcBorders>
              <w:top w:val="single" w:sz="5" w:space="0" w:color="000000"/>
              <w:left w:val="single" w:sz="5" w:space="0" w:color="000000"/>
              <w:bottom w:val="single" w:sz="5" w:space="0" w:color="000000"/>
              <w:right w:val="single" w:sz="5" w:space="0" w:color="000000"/>
            </w:tcBorders>
            <w:vAlign w:val="center"/>
          </w:tcPr>
          <w:p w14:paraId="750B8E4B"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23</w:t>
            </w:r>
          </w:p>
        </w:tc>
        <w:tc>
          <w:tcPr>
            <w:tcW w:w="7549" w:type="dxa"/>
            <w:tcBorders>
              <w:top w:val="single" w:sz="5" w:space="0" w:color="000000"/>
              <w:left w:val="single" w:sz="5" w:space="0" w:color="000000"/>
              <w:bottom w:val="single" w:sz="5" w:space="0" w:color="000000"/>
              <w:right w:val="single" w:sz="5" w:space="0" w:color="000000"/>
            </w:tcBorders>
            <w:vAlign w:val="center"/>
          </w:tcPr>
          <w:p w14:paraId="575ED565"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Give results of additional analyses, if done (e.g., sensitivity or subgroup analyses, meta-regression [see Item 16]). </w:t>
            </w:r>
          </w:p>
        </w:tc>
        <w:tc>
          <w:tcPr>
            <w:tcW w:w="992" w:type="dxa"/>
            <w:tcBorders>
              <w:top w:val="single" w:sz="5" w:space="0" w:color="000000"/>
              <w:left w:val="single" w:sz="5" w:space="0" w:color="000000"/>
              <w:bottom w:val="single" w:sz="5" w:space="0" w:color="000000"/>
              <w:right w:val="single" w:sz="5" w:space="0" w:color="000000"/>
            </w:tcBorders>
            <w:vAlign w:val="center"/>
          </w:tcPr>
          <w:p w14:paraId="6C2D7129" w14:textId="346A5213"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07245300" w14:textId="77777777" w:rsidTr="00ED53E2">
        <w:trPr>
          <w:trHeight w:val="233"/>
        </w:trPr>
        <w:tc>
          <w:tcPr>
            <w:tcW w:w="1999"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1008C403"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b/>
                <w:bCs/>
                <w:color w:val="000000" w:themeColor="text1"/>
              </w:rPr>
              <w:t xml:space="preserve">DISCUSSION </w:t>
            </w:r>
          </w:p>
        </w:tc>
        <w:tc>
          <w:tcPr>
            <w:tcW w:w="517"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3B546462" w14:textId="77777777" w:rsidR="002F111F" w:rsidRPr="00A9297D" w:rsidRDefault="002F111F" w:rsidP="00ED53E2">
            <w:pPr>
              <w:pStyle w:val="Default"/>
              <w:spacing w:before="40" w:after="40"/>
              <w:rPr>
                <w:rFonts w:asciiTheme="majorHAnsi" w:hAnsiTheme="majorHAnsi" w:cstheme="majorHAnsi"/>
                <w:color w:val="000000" w:themeColor="text1"/>
              </w:rPr>
            </w:pPr>
          </w:p>
        </w:tc>
        <w:tc>
          <w:tcPr>
            <w:tcW w:w="7549"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2F9BCD68" w14:textId="77777777" w:rsidR="002F111F" w:rsidRPr="00A9297D" w:rsidRDefault="002F111F" w:rsidP="00ED53E2">
            <w:pPr>
              <w:pStyle w:val="Default"/>
              <w:spacing w:before="40" w:after="40"/>
              <w:rPr>
                <w:rFonts w:asciiTheme="majorHAnsi" w:hAnsiTheme="majorHAnsi" w:cstheme="majorHAnsi"/>
                <w:color w:val="000000" w:themeColor="text1"/>
              </w:rPr>
            </w:pPr>
          </w:p>
        </w:tc>
        <w:tc>
          <w:tcPr>
            <w:tcW w:w="992" w:type="dxa"/>
            <w:tcBorders>
              <w:top w:val="single" w:sz="5" w:space="0" w:color="000000"/>
              <w:left w:val="single" w:sz="5" w:space="0" w:color="000000"/>
              <w:bottom w:val="single" w:sz="5" w:space="0" w:color="000000"/>
              <w:right w:val="single" w:sz="5" w:space="0" w:color="000000"/>
            </w:tcBorders>
            <w:shd w:val="clear" w:color="auto" w:fill="FBE4D5" w:themeFill="accent2" w:themeFillTint="33"/>
            <w:vAlign w:val="center"/>
          </w:tcPr>
          <w:p w14:paraId="0723E567" w14:textId="77777777"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6D74A921" w14:textId="77777777" w:rsidTr="00ED53E2">
        <w:trPr>
          <w:trHeight w:val="580"/>
        </w:trPr>
        <w:tc>
          <w:tcPr>
            <w:tcW w:w="1999" w:type="dxa"/>
            <w:tcBorders>
              <w:top w:val="single" w:sz="5" w:space="0" w:color="000000"/>
              <w:left w:val="single" w:sz="5" w:space="0" w:color="000000"/>
              <w:bottom w:val="single" w:sz="5" w:space="0" w:color="000000"/>
              <w:right w:val="single" w:sz="5" w:space="0" w:color="000000"/>
            </w:tcBorders>
            <w:vAlign w:val="center"/>
          </w:tcPr>
          <w:p w14:paraId="1790CB6B" w14:textId="77777777" w:rsidR="002F111F" w:rsidRPr="00A9297D" w:rsidRDefault="002F111F" w:rsidP="00ED53E2">
            <w:pPr>
              <w:pStyle w:val="Default"/>
              <w:spacing w:before="40" w:after="40"/>
              <w:rPr>
                <w:rFonts w:asciiTheme="majorHAnsi" w:hAnsiTheme="majorHAnsi" w:cstheme="majorHAnsi"/>
                <w:b/>
                <w:bCs/>
                <w:color w:val="000000" w:themeColor="text1"/>
              </w:rPr>
            </w:pPr>
            <w:r w:rsidRPr="00A9297D">
              <w:rPr>
                <w:rFonts w:asciiTheme="majorHAnsi" w:hAnsiTheme="majorHAnsi" w:cstheme="majorHAnsi"/>
                <w:color w:val="000000" w:themeColor="text1"/>
              </w:rPr>
              <w:t>Summary of evidence</w:t>
            </w:r>
          </w:p>
        </w:tc>
        <w:tc>
          <w:tcPr>
            <w:tcW w:w="517" w:type="dxa"/>
            <w:tcBorders>
              <w:top w:val="single" w:sz="5" w:space="0" w:color="000000"/>
              <w:left w:val="single" w:sz="5" w:space="0" w:color="000000"/>
              <w:bottom w:val="single" w:sz="5" w:space="0" w:color="000000"/>
              <w:right w:val="single" w:sz="5" w:space="0" w:color="000000"/>
            </w:tcBorders>
            <w:vAlign w:val="center"/>
          </w:tcPr>
          <w:p w14:paraId="28D885F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24</w:t>
            </w:r>
          </w:p>
        </w:tc>
        <w:tc>
          <w:tcPr>
            <w:tcW w:w="7549" w:type="dxa"/>
            <w:tcBorders>
              <w:top w:val="single" w:sz="5" w:space="0" w:color="000000"/>
              <w:left w:val="single" w:sz="5" w:space="0" w:color="000000"/>
              <w:bottom w:val="single" w:sz="5" w:space="0" w:color="000000"/>
              <w:right w:val="single" w:sz="5" w:space="0" w:color="000000"/>
            </w:tcBorders>
            <w:vAlign w:val="center"/>
          </w:tcPr>
          <w:p w14:paraId="159904A4"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Summarize the main findings including the strength of evidence for each main outcome; consider their relevance to key groups (e.g., healthcare providers, users, and policy makers). </w:t>
            </w:r>
          </w:p>
        </w:tc>
        <w:tc>
          <w:tcPr>
            <w:tcW w:w="992" w:type="dxa"/>
            <w:tcBorders>
              <w:top w:val="single" w:sz="5" w:space="0" w:color="000000"/>
              <w:left w:val="single" w:sz="5" w:space="0" w:color="000000"/>
              <w:bottom w:val="single" w:sz="5" w:space="0" w:color="000000"/>
              <w:right w:val="single" w:sz="5" w:space="0" w:color="000000"/>
            </w:tcBorders>
            <w:vAlign w:val="center"/>
          </w:tcPr>
          <w:p w14:paraId="2A53D73B" w14:textId="6DDB6729"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760836E3" w14:textId="77777777" w:rsidTr="00ED53E2">
        <w:trPr>
          <w:trHeight w:val="345"/>
        </w:trPr>
        <w:tc>
          <w:tcPr>
            <w:tcW w:w="1999" w:type="dxa"/>
            <w:tcBorders>
              <w:top w:val="single" w:sz="5" w:space="0" w:color="000000"/>
              <w:left w:val="single" w:sz="5" w:space="0" w:color="000000"/>
              <w:bottom w:val="single" w:sz="5" w:space="0" w:color="000000"/>
              <w:right w:val="single" w:sz="5" w:space="0" w:color="000000"/>
            </w:tcBorders>
            <w:vAlign w:val="center"/>
          </w:tcPr>
          <w:p w14:paraId="2F8947C2"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Limitations </w:t>
            </w:r>
          </w:p>
        </w:tc>
        <w:tc>
          <w:tcPr>
            <w:tcW w:w="517" w:type="dxa"/>
            <w:tcBorders>
              <w:top w:val="single" w:sz="5" w:space="0" w:color="000000"/>
              <w:left w:val="single" w:sz="5" w:space="0" w:color="000000"/>
              <w:bottom w:val="single" w:sz="5" w:space="0" w:color="000000"/>
              <w:right w:val="single" w:sz="5" w:space="0" w:color="000000"/>
            </w:tcBorders>
            <w:vAlign w:val="center"/>
          </w:tcPr>
          <w:p w14:paraId="40929F30"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25</w:t>
            </w:r>
          </w:p>
        </w:tc>
        <w:tc>
          <w:tcPr>
            <w:tcW w:w="7549" w:type="dxa"/>
            <w:tcBorders>
              <w:top w:val="single" w:sz="5" w:space="0" w:color="000000"/>
              <w:left w:val="single" w:sz="5" w:space="0" w:color="000000"/>
              <w:bottom w:val="single" w:sz="5" w:space="0" w:color="000000"/>
              <w:right w:val="single" w:sz="5" w:space="0" w:color="000000"/>
            </w:tcBorders>
            <w:vAlign w:val="center"/>
          </w:tcPr>
          <w:p w14:paraId="53F1D9BD"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Discuss limitations at study and outcome level (e.g., risk of bias), and at </w:t>
            </w:r>
            <w:r w:rsidRPr="00A9297D">
              <w:rPr>
                <w:rFonts w:asciiTheme="majorHAnsi" w:hAnsiTheme="majorHAnsi" w:cstheme="majorHAnsi"/>
                <w:color w:val="000000" w:themeColor="text1"/>
              </w:rPr>
              <w:lastRenderedPageBreak/>
              <w:t xml:space="preserve">review-level (e.g., incomplete retrieval of identified research, reporting bias). </w:t>
            </w:r>
          </w:p>
        </w:tc>
        <w:tc>
          <w:tcPr>
            <w:tcW w:w="992" w:type="dxa"/>
            <w:tcBorders>
              <w:top w:val="single" w:sz="5" w:space="0" w:color="000000"/>
              <w:left w:val="single" w:sz="5" w:space="0" w:color="000000"/>
              <w:bottom w:val="single" w:sz="5" w:space="0" w:color="000000"/>
              <w:right w:val="single" w:sz="5" w:space="0" w:color="000000"/>
            </w:tcBorders>
            <w:vAlign w:val="center"/>
          </w:tcPr>
          <w:p w14:paraId="003B17AF" w14:textId="5C85DFBA" w:rsidR="002F111F" w:rsidRPr="00A9297D" w:rsidRDefault="002F111F" w:rsidP="00ED53E2">
            <w:pPr>
              <w:pStyle w:val="Default"/>
              <w:spacing w:before="40" w:after="40"/>
              <w:jc w:val="center"/>
              <w:rPr>
                <w:rFonts w:asciiTheme="majorHAnsi" w:hAnsiTheme="majorHAnsi" w:cstheme="majorHAnsi"/>
                <w:color w:val="000000" w:themeColor="text1"/>
              </w:rPr>
            </w:pPr>
          </w:p>
        </w:tc>
      </w:tr>
      <w:tr w:rsidR="002F111F" w:rsidRPr="00A9297D" w14:paraId="36D4D29A" w14:textId="77777777" w:rsidTr="00ED53E2">
        <w:trPr>
          <w:trHeight w:val="325"/>
        </w:trPr>
        <w:tc>
          <w:tcPr>
            <w:tcW w:w="1999" w:type="dxa"/>
            <w:tcBorders>
              <w:top w:val="single" w:sz="5" w:space="0" w:color="000000"/>
              <w:left w:val="single" w:sz="5" w:space="0" w:color="000000"/>
              <w:bottom w:val="single" w:sz="5" w:space="0" w:color="000000"/>
              <w:right w:val="single" w:sz="5" w:space="0" w:color="000000"/>
            </w:tcBorders>
            <w:vAlign w:val="center"/>
          </w:tcPr>
          <w:p w14:paraId="342EAA03"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Conclusions </w:t>
            </w:r>
          </w:p>
        </w:tc>
        <w:tc>
          <w:tcPr>
            <w:tcW w:w="517" w:type="dxa"/>
            <w:tcBorders>
              <w:top w:val="single" w:sz="5" w:space="0" w:color="000000"/>
              <w:left w:val="single" w:sz="5" w:space="0" w:color="000000"/>
              <w:bottom w:val="single" w:sz="5" w:space="0" w:color="000000"/>
              <w:right w:val="single" w:sz="5" w:space="0" w:color="000000"/>
            </w:tcBorders>
            <w:vAlign w:val="center"/>
          </w:tcPr>
          <w:p w14:paraId="7D3D0D94"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26</w:t>
            </w:r>
          </w:p>
        </w:tc>
        <w:tc>
          <w:tcPr>
            <w:tcW w:w="7549" w:type="dxa"/>
            <w:tcBorders>
              <w:top w:val="single" w:sz="5" w:space="0" w:color="000000"/>
              <w:left w:val="single" w:sz="5" w:space="0" w:color="000000"/>
              <w:bottom w:val="single" w:sz="5" w:space="0" w:color="000000"/>
              <w:right w:val="single" w:sz="5" w:space="0" w:color="000000"/>
            </w:tcBorders>
            <w:vAlign w:val="center"/>
          </w:tcPr>
          <w:p w14:paraId="2A3ED476" w14:textId="77777777" w:rsidR="002F111F" w:rsidRPr="00A9297D" w:rsidRDefault="002F111F" w:rsidP="00ED53E2">
            <w:pPr>
              <w:pStyle w:val="Default"/>
              <w:spacing w:before="40" w:after="40"/>
              <w:rPr>
                <w:rFonts w:asciiTheme="majorHAnsi" w:hAnsiTheme="majorHAnsi" w:cstheme="majorHAnsi"/>
                <w:color w:val="000000" w:themeColor="text1"/>
              </w:rPr>
            </w:pPr>
            <w:r w:rsidRPr="00A9297D">
              <w:rPr>
                <w:rFonts w:asciiTheme="majorHAnsi" w:hAnsiTheme="majorHAnsi" w:cstheme="majorHAnsi"/>
                <w:color w:val="000000" w:themeColor="text1"/>
              </w:rPr>
              <w:t xml:space="preserve">Provide a general interpretation of the results in the context of other evidence, and implications for future research. </w:t>
            </w:r>
          </w:p>
        </w:tc>
        <w:tc>
          <w:tcPr>
            <w:tcW w:w="992" w:type="dxa"/>
            <w:tcBorders>
              <w:top w:val="single" w:sz="5" w:space="0" w:color="000000"/>
              <w:left w:val="single" w:sz="5" w:space="0" w:color="000000"/>
              <w:bottom w:val="single" w:sz="5" w:space="0" w:color="000000"/>
              <w:right w:val="single" w:sz="5" w:space="0" w:color="000000"/>
            </w:tcBorders>
            <w:vAlign w:val="center"/>
          </w:tcPr>
          <w:p w14:paraId="476989B5" w14:textId="16E4CF12" w:rsidR="002F111F" w:rsidRPr="00A9297D" w:rsidRDefault="002F111F" w:rsidP="00ED53E2">
            <w:pPr>
              <w:pStyle w:val="Default"/>
              <w:spacing w:before="40" w:after="40"/>
              <w:jc w:val="center"/>
              <w:rPr>
                <w:rFonts w:asciiTheme="majorHAnsi" w:hAnsiTheme="majorHAnsi" w:cstheme="majorHAnsi"/>
                <w:color w:val="000000" w:themeColor="text1"/>
              </w:rPr>
            </w:pPr>
          </w:p>
        </w:tc>
      </w:tr>
    </w:tbl>
    <w:p w14:paraId="1DA01C5D" w14:textId="77777777" w:rsidR="002F111F" w:rsidRPr="00A9297D" w:rsidRDefault="002F111F" w:rsidP="002F111F">
      <w:pPr>
        <w:jc w:val="both"/>
        <w:rPr>
          <w:rFonts w:asciiTheme="majorHAnsi" w:hAnsiTheme="majorHAnsi" w:cstheme="majorHAnsi"/>
          <w:color w:val="000000" w:themeColor="text1"/>
          <w:lang w:val="en-US"/>
        </w:rPr>
      </w:pPr>
    </w:p>
    <w:p w14:paraId="226CDB07" w14:textId="77777777" w:rsidR="002F111F" w:rsidRPr="00A9297D" w:rsidRDefault="002F111F" w:rsidP="002F111F">
      <w:pPr>
        <w:jc w:val="both"/>
        <w:rPr>
          <w:rFonts w:asciiTheme="majorHAnsi" w:hAnsiTheme="majorHAnsi" w:cstheme="majorHAnsi"/>
          <w:color w:val="000000" w:themeColor="text1"/>
          <w:lang w:val="en-US"/>
        </w:rPr>
      </w:pPr>
      <w:r w:rsidRPr="00A9297D">
        <w:rPr>
          <w:rFonts w:asciiTheme="majorHAnsi" w:hAnsiTheme="majorHAnsi" w:cstheme="majorHAnsi"/>
          <w:color w:val="000000" w:themeColor="text1"/>
          <w:lang w:val="en-US"/>
        </w:rPr>
        <w:fldChar w:fldCharType="begin"/>
      </w:r>
      <w:r w:rsidRPr="00A9297D">
        <w:rPr>
          <w:rFonts w:asciiTheme="majorHAnsi" w:hAnsiTheme="majorHAnsi" w:cstheme="majorHAnsi"/>
          <w:color w:val="000000" w:themeColor="text1"/>
          <w:lang w:val="en-US"/>
        </w:rPr>
        <w:instrText xml:space="preserve"> ADDIN PAPERS2_CITATIONS &lt;papers2_bibliography/&gt;</w:instrText>
      </w:r>
      <w:r w:rsidRPr="00A9297D">
        <w:rPr>
          <w:rFonts w:asciiTheme="majorHAnsi" w:hAnsiTheme="majorHAnsi" w:cstheme="majorHAnsi"/>
          <w:color w:val="000000" w:themeColor="text1"/>
          <w:lang w:val="en-US"/>
        </w:rPr>
        <w:fldChar w:fldCharType="end"/>
      </w:r>
    </w:p>
    <w:p w14:paraId="451B5AB5" w14:textId="77777777" w:rsidR="002F111F" w:rsidRDefault="002F111F" w:rsidP="002F111F">
      <w:pPr>
        <w:jc w:val="both"/>
        <w:rPr>
          <w:rFonts w:asciiTheme="majorHAnsi" w:hAnsiTheme="majorHAnsi" w:cstheme="majorHAnsi"/>
          <w:color w:val="000000" w:themeColor="text1"/>
          <w:lang w:val="en-US"/>
        </w:rPr>
      </w:pPr>
    </w:p>
    <w:p w14:paraId="7686F83E" w14:textId="77777777" w:rsidR="00F83DE8" w:rsidRDefault="00F12D50"/>
    <w:sectPr w:rsidR="00F83DE8" w:rsidSect="005D552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DD5E99"/>
    <w:multiLevelType w:val="hybridMultilevel"/>
    <w:tmpl w:val="D9120B92"/>
    <w:lvl w:ilvl="0" w:tplc="232A7330">
      <w:start w:val="1"/>
      <w:numFmt w:val="decimal"/>
      <w:pStyle w:val="Heading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11F"/>
    <w:rsid w:val="00103D7C"/>
    <w:rsid w:val="001B359F"/>
    <w:rsid w:val="001C09A1"/>
    <w:rsid w:val="001E4373"/>
    <w:rsid w:val="001F0CF8"/>
    <w:rsid w:val="00281077"/>
    <w:rsid w:val="002B33FD"/>
    <w:rsid w:val="002F111F"/>
    <w:rsid w:val="002F2C64"/>
    <w:rsid w:val="003F76BD"/>
    <w:rsid w:val="00433046"/>
    <w:rsid w:val="00481F1A"/>
    <w:rsid w:val="00485401"/>
    <w:rsid w:val="004B58C7"/>
    <w:rsid w:val="00561168"/>
    <w:rsid w:val="005A1AB8"/>
    <w:rsid w:val="005D5524"/>
    <w:rsid w:val="0073751B"/>
    <w:rsid w:val="00853EAC"/>
    <w:rsid w:val="0088740A"/>
    <w:rsid w:val="008A2BBC"/>
    <w:rsid w:val="008A643B"/>
    <w:rsid w:val="008E059A"/>
    <w:rsid w:val="00963A68"/>
    <w:rsid w:val="00967F84"/>
    <w:rsid w:val="009E5A7A"/>
    <w:rsid w:val="00A26221"/>
    <w:rsid w:val="00A278A1"/>
    <w:rsid w:val="00AD0E4C"/>
    <w:rsid w:val="00AD45DD"/>
    <w:rsid w:val="00AF4B5F"/>
    <w:rsid w:val="00B14D76"/>
    <w:rsid w:val="00B26CA8"/>
    <w:rsid w:val="00C165B2"/>
    <w:rsid w:val="00C87299"/>
    <w:rsid w:val="00CA0BE1"/>
    <w:rsid w:val="00D24513"/>
    <w:rsid w:val="00D5163D"/>
    <w:rsid w:val="00DD33CC"/>
    <w:rsid w:val="00E552A1"/>
    <w:rsid w:val="00EE12D5"/>
    <w:rsid w:val="00F12D50"/>
    <w:rsid w:val="00FF6A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AB9547E"/>
  <w15:chartTrackingRefBased/>
  <w15:docId w15:val="{C65ABA54-EF1C-9D4C-91DF-C4CCAFD40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11F"/>
  </w:style>
  <w:style w:type="paragraph" w:styleId="Heading1">
    <w:name w:val="heading 1"/>
    <w:basedOn w:val="Normal"/>
    <w:next w:val="Normal"/>
    <w:link w:val="Heading1Char"/>
    <w:uiPriority w:val="9"/>
    <w:qFormat/>
    <w:rsid w:val="002F111F"/>
    <w:pPr>
      <w:keepNext/>
      <w:keepLines/>
      <w:numPr>
        <w:numId w:val="1"/>
      </w:numPr>
      <w:spacing w:before="240"/>
      <w:outlineLvl w:val="0"/>
    </w:pPr>
    <w:rPr>
      <w:rFonts w:asciiTheme="majorHAnsi" w:eastAsiaTheme="majorEastAsia" w:hAnsiTheme="majorHAnsi" w:cstheme="majorHAnsi"/>
      <w:b/>
      <w:color w:val="000000" w:themeColor="text1"/>
      <w:lang w:val="en-US"/>
    </w:rPr>
  </w:style>
  <w:style w:type="paragraph" w:styleId="Heading2">
    <w:name w:val="heading 2"/>
    <w:basedOn w:val="Normal"/>
    <w:next w:val="Normal"/>
    <w:link w:val="Heading2Char"/>
    <w:autoRedefine/>
    <w:uiPriority w:val="9"/>
    <w:unhideWhenUsed/>
    <w:qFormat/>
    <w:rsid w:val="002F111F"/>
    <w:pPr>
      <w:outlineLvl w:val="1"/>
    </w:pPr>
    <w:rPr>
      <w:rFonts w:asciiTheme="majorHAnsi" w:hAnsiTheme="majorHAnsi" w:cstheme="majorHAnsi"/>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111F"/>
    <w:rPr>
      <w:rFonts w:asciiTheme="majorHAnsi" w:eastAsiaTheme="majorEastAsia" w:hAnsiTheme="majorHAnsi" w:cstheme="majorHAnsi"/>
      <w:b/>
      <w:color w:val="000000" w:themeColor="text1"/>
      <w:lang w:val="en-US"/>
    </w:rPr>
  </w:style>
  <w:style w:type="character" w:customStyle="1" w:styleId="Heading2Char">
    <w:name w:val="Heading 2 Char"/>
    <w:basedOn w:val="DefaultParagraphFont"/>
    <w:link w:val="Heading2"/>
    <w:uiPriority w:val="9"/>
    <w:rsid w:val="002F111F"/>
    <w:rPr>
      <w:rFonts w:asciiTheme="majorHAnsi" w:hAnsiTheme="majorHAnsi" w:cstheme="majorHAnsi"/>
      <w:b/>
      <w:lang w:val="en-US"/>
    </w:rPr>
  </w:style>
  <w:style w:type="character" w:styleId="CommentReference">
    <w:name w:val="annotation reference"/>
    <w:basedOn w:val="DefaultParagraphFont"/>
    <w:uiPriority w:val="99"/>
    <w:semiHidden/>
    <w:unhideWhenUsed/>
    <w:rsid w:val="002F111F"/>
    <w:rPr>
      <w:sz w:val="16"/>
      <w:szCs w:val="16"/>
    </w:rPr>
  </w:style>
  <w:style w:type="paragraph" w:styleId="CommentText">
    <w:name w:val="annotation text"/>
    <w:basedOn w:val="Normal"/>
    <w:link w:val="CommentTextChar"/>
    <w:uiPriority w:val="99"/>
    <w:semiHidden/>
    <w:unhideWhenUsed/>
    <w:rsid w:val="002F111F"/>
    <w:rPr>
      <w:sz w:val="20"/>
      <w:szCs w:val="20"/>
    </w:rPr>
  </w:style>
  <w:style w:type="character" w:customStyle="1" w:styleId="CommentTextChar">
    <w:name w:val="Comment Text Char"/>
    <w:basedOn w:val="DefaultParagraphFont"/>
    <w:link w:val="CommentText"/>
    <w:uiPriority w:val="99"/>
    <w:semiHidden/>
    <w:rsid w:val="002F111F"/>
    <w:rPr>
      <w:sz w:val="20"/>
      <w:szCs w:val="20"/>
    </w:rPr>
  </w:style>
  <w:style w:type="paragraph" w:customStyle="1" w:styleId="TableTitle">
    <w:name w:val="TableTitle"/>
    <w:basedOn w:val="Normal"/>
    <w:rsid w:val="002F111F"/>
    <w:pPr>
      <w:spacing w:line="300" w:lineRule="exact"/>
    </w:pPr>
    <w:rPr>
      <w:rFonts w:ascii="Times New Roman" w:eastAsia="Times New Roman" w:hAnsi="Times New Roman" w:cs="Times New Roman"/>
      <w:szCs w:val="20"/>
      <w:lang w:val="en-GB"/>
    </w:rPr>
  </w:style>
  <w:style w:type="paragraph" w:customStyle="1" w:styleId="Default">
    <w:name w:val="Default"/>
    <w:rsid w:val="002F111F"/>
    <w:pPr>
      <w:widowControl w:val="0"/>
      <w:autoSpaceDE w:val="0"/>
      <w:autoSpaceDN w:val="0"/>
      <w:adjustRightInd w:val="0"/>
    </w:pPr>
    <w:rPr>
      <w:rFonts w:ascii="Calibri" w:eastAsia="Times New Roman" w:hAnsi="Calibri" w:cs="Calibri"/>
      <w:color w:val="000000"/>
      <w:lang w:eastAsia="en-CA"/>
    </w:rPr>
  </w:style>
  <w:style w:type="paragraph" w:styleId="BalloonText">
    <w:name w:val="Balloon Text"/>
    <w:basedOn w:val="Normal"/>
    <w:link w:val="BalloonTextChar"/>
    <w:uiPriority w:val="99"/>
    <w:semiHidden/>
    <w:unhideWhenUsed/>
    <w:rsid w:val="002F111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F111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731</Words>
  <Characters>4173</Characters>
  <Application>Microsoft Office Word</Application>
  <DocSecurity>0</DocSecurity>
  <Lines>34</Lines>
  <Paragraphs>9</Paragraphs>
  <ScaleCrop>false</ScaleCrop>
  <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Ferreyro</dc:creator>
  <cp:keywords/>
  <dc:description/>
  <cp:lastModifiedBy>Bruno Ferreyro</cp:lastModifiedBy>
  <cp:revision>3</cp:revision>
  <dcterms:created xsi:type="dcterms:W3CDTF">2019-12-19T16:07:00Z</dcterms:created>
  <dcterms:modified xsi:type="dcterms:W3CDTF">2019-12-19T16:14:00Z</dcterms:modified>
</cp:coreProperties>
</file>